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8D" w:rsidRPr="00E30E15" w:rsidRDefault="0020668D" w:rsidP="0020668D">
      <w:pPr>
        <w:tabs>
          <w:tab w:val="left" w:pos="2145"/>
        </w:tabs>
        <w:rPr>
          <w:rFonts w:ascii="Cambria" w:hAnsi="Cambria"/>
          <w:b/>
        </w:rPr>
      </w:pPr>
      <w:r w:rsidRPr="00E30E15">
        <w:rPr>
          <w:rFonts w:ascii="Cambria" w:hAnsi="Cambria"/>
          <w:b/>
        </w:rPr>
        <w:t>The State of Wisconsin will have comprehensive, cross disciplinary professional development to support professionals working to ensure the social and emotional well-being of infants, young children, and their families</w:t>
      </w:r>
      <w:r w:rsidR="00211D07" w:rsidRPr="00E30E15">
        <w:rPr>
          <w:rFonts w:ascii="Cambria" w:hAnsi="Cambria"/>
          <w:b/>
        </w:rPr>
        <w:t>.</w:t>
      </w:r>
    </w:p>
    <w:p w:rsidR="000C4F65" w:rsidRDefault="000C4F65" w:rsidP="00DB2E9E">
      <w:pPr>
        <w:rPr>
          <w:rFonts w:ascii="Arial" w:hAnsi="Arial" w:cs="Arial"/>
          <w:b/>
          <w:sz w:val="22"/>
          <w:szCs w:val="22"/>
        </w:rPr>
      </w:pPr>
    </w:p>
    <w:p w:rsidR="000C4F65" w:rsidRDefault="000C4F65" w:rsidP="006277AB">
      <w:pPr>
        <w:jc w:val="center"/>
        <w:rPr>
          <w:rFonts w:ascii="Arial" w:hAnsi="Arial" w:cs="Arial"/>
          <w:b/>
          <w:sz w:val="22"/>
          <w:szCs w:val="22"/>
        </w:rPr>
      </w:pPr>
    </w:p>
    <w:p w:rsidR="000C4F65" w:rsidRDefault="00F917A5" w:rsidP="006277AB">
      <w:pPr>
        <w:jc w:val="center"/>
        <w:rPr>
          <w:rFonts w:ascii="Arial" w:hAnsi="Arial" w:cs="Arial"/>
          <w:b/>
          <w:sz w:val="22"/>
          <w:szCs w:val="22"/>
        </w:rPr>
      </w:pPr>
      <w:r>
        <w:rPr>
          <w:rFonts w:ascii="Arial" w:hAnsi="Arial" w:cs="Arial"/>
          <w:b/>
          <w:noProof/>
          <w:sz w:val="22"/>
          <w:szCs w:val="22"/>
        </w:rPr>
        <w:drawing>
          <wp:inline distT="0" distB="0" distL="0" distR="0">
            <wp:extent cx="4429125" cy="2800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429125" cy="2800350"/>
                    </a:xfrm>
                    <a:prstGeom prst="rect">
                      <a:avLst/>
                    </a:prstGeom>
                    <a:noFill/>
                    <a:ln>
                      <a:noFill/>
                    </a:ln>
                  </pic:spPr>
                </pic:pic>
              </a:graphicData>
            </a:graphic>
          </wp:inline>
        </w:drawing>
      </w:r>
    </w:p>
    <w:p w:rsidR="000C4F65" w:rsidRPr="00851830" w:rsidRDefault="000C4F65" w:rsidP="006277AB">
      <w:pPr>
        <w:jc w:val="center"/>
        <w:rPr>
          <w:rFonts w:ascii="Arial" w:hAnsi="Arial" w:cs="Arial"/>
          <w:b/>
          <w:color w:val="0000FF"/>
          <w:sz w:val="22"/>
          <w:szCs w:val="22"/>
        </w:rPr>
      </w:pPr>
    </w:p>
    <w:p w:rsidR="000904DB" w:rsidRDefault="000904DB" w:rsidP="00EF4B78">
      <w:pPr>
        <w:jc w:val="center"/>
        <w:outlineLvl w:val="0"/>
        <w:rPr>
          <w:rFonts w:ascii="Arial" w:hAnsi="Arial" w:cs="Arial"/>
          <w:b/>
          <w:color w:val="0000FF"/>
          <w:sz w:val="22"/>
          <w:szCs w:val="22"/>
        </w:rPr>
      </w:pPr>
      <w:r>
        <w:rPr>
          <w:rFonts w:ascii="Arial" w:hAnsi="Arial" w:cs="Arial"/>
          <w:b/>
          <w:color w:val="0000FF"/>
          <w:sz w:val="22"/>
          <w:szCs w:val="22"/>
        </w:rPr>
        <w:t>CSEFEL</w:t>
      </w:r>
      <w:r w:rsidR="000C4F65" w:rsidRPr="00851830">
        <w:rPr>
          <w:rFonts w:ascii="Arial" w:hAnsi="Arial" w:cs="Arial"/>
          <w:b/>
          <w:color w:val="0000FF"/>
          <w:sz w:val="22"/>
          <w:szCs w:val="22"/>
        </w:rPr>
        <w:t xml:space="preserve"> State Team Update:  </w:t>
      </w:r>
    </w:p>
    <w:p w:rsidR="00124C99" w:rsidRPr="00851830" w:rsidRDefault="000C4F65" w:rsidP="000904DB">
      <w:pPr>
        <w:jc w:val="center"/>
        <w:outlineLvl w:val="0"/>
        <w:rPr>
          <w:rFonts w:ascii="Arial" w:hAnsi="Arial" w:cs="Arial"/>
          <w:b/>
          <w:color w:val="0000FF"/>
          <w:sz w:val="22"/>
          <w:szCs w:val="22"/>
        </w:rPr>
      </w:pPr>
      <w:r w:rsidRPr="00851830">
        <w:rPr>
          <w:rFonts w:ascii="Arial" w:hAnsi="Arial" w:cs="Arial"/>
          <w:b/>
          <w:color w:val="0000FF"/>
          <w:sz w:val="22"/>
          <w:szCs w:val="22"/>
        </w:rPr>
        <w:t xml:space="preserve">Wisconsin </w:t>
      </w:r>
      <w:r w:rsidR="000904DB">
        <w:rPr>
          <w:rFonts w:ascii="Arial" w:hAnsi="Arial" w:cs="Arial"/>
          <w:b/>
          <w:color w:val="0000FF"/>
          <w:sz w:val="22"/>
          <w:szCs w:val="22"/>
        </w:rPr>
        <w:t xml:space="preserve">(March </w:t>
      </w:r>
      <w:r w:rsidR="00124C99">
        <w:rPr>
          <w:rFonts w:ascii="Arial" w:hAnsi="Arial" w:cs="Arial"/>
          <w:b/>
          <w:color w:val="0000FF"/>
          <w:sz w:val="22"/>
          <w:szCs w:val="22"/>
        </w:rPr>
        <w:t xml:space="preserve"> 2011</w:t>
      </w:r>
      <w:r w:rsidR="000904DB">
        <w:rPr>
          <w:rFonts w:ascii="Arial" w:hAnsi="Arial" w:cs="Arial"/>
          <w:b/>
          <w:color w:val="0000FF"/>
          <w:sz w:val="22"/>
          <w:szCs w:val="22"/>
        </w:rPr>
        <w:t>)</w:t>
      </w:r>
    </w:p>
    <w:p w:rsidR="000C4F65" w:rsidRPr="009766B9" w:rsidRDefault="000C4F65" w:rsidP="002848D7">
      <w:pPr>
        <w:pBdr>
          <w:bottom w:val="single" w:sz="12" w:space="1" w:color="auto"/>
        </w:pBdr>
        <w:ind w:left="360"/>
        <w:rPr>
          <w:rFonts w:ascii="Arial" w:hAnsi="Arial" w:cs="Arial"/>
          <w:b/>
          <w:sz w:val="22"/>
          <w:szCs w:val="22"/>
        </w:rPr>
      </w:pPr>
    </w:p>
    <w:p w:rsidR="000C4F65" w:rsidRPr="009766B9" w:rsidRDefault="000C4F65" w:rsidP="002848D7">
      <w:pPr>
        <w:ind w:left="360"/>
        <w:rPr>
          <w:rFonts w:ascii="Arial" w:hAnsi="Arial" w:cs="Arial"/>
          <w:sz w:val="22"/>
          <w:szCs w:val="22"/>
        </w:rPr>
      </w:pPr>
    </w:p>
    <w:p w:rsidR="000C4F65" w:rsidRPr="00602BC3" w:rsidRDefault="000C4F65" w:rsidP="002848D7">
      <w:pPr>
        <w:ind w:left="720"/>
        <w:rPr>
          <w:rFonts w:ascii="Arial" w:hAnsi="Arial" w:cs="Arial"/>
          <w:sz w:val="22"/>
          <w:szCs w:val="22"/>
        </w:rPr>
      </w:pPr>
    </w:p>
    <w:p w:rsidR="00081576" w:rsidRPr="00E30E15" w:rsidRDefault="00323972" w:rsidP="00081576">
      <w:pPr>
        <w:tabs>
          <w:tab w:val="left" w:pos="-1260"/>
        </w:tabs>
        <w:rPr>
          <w:rFonts w:asciiTheme="majorHAnsi" w:hAnsiTheme="majorHAnsi"/>
          <w:sz w:val="22"/>
          <w:szCs w:val="22"/>
        </w:rPr>
      </w:pPr>
      <w:r w:rsidRPr="00E30E15">
        <w:rPr>
          <w:rFonts w:asciiTheme="majorHAnsi" w:hAnsiTheme="majorHAnsi"/>
          <w:sz w:val="22"/>
          <w:szCs w:val="22"/>
        </w:rPr>
        <w:t>Wisconsin</w:t>
      </w:r>
      <w:r w:rsidR="00081576" w:rsidRPr="00E30E15">
        <w:rPr>
          <w:rFonts w:asciiTheme="majorHAnsi" w:hAnsiTheme="majorHAnsi"/>
          <w:sz w:val="22"/>
          <w:szCs w:val="22"/>
        </w:rPr>
        <w:t xml:space="preserve"> Pyramid Model state leadership team is a cross-disciplinary team of professionals </w:t>
      </w:r>
      <w:r w:rsidR="00471282" w:rsidRPr="00E30E15">
        <w:rPr>
          <w:rFonts w:asciiTheme="majorHAnsi" w:hAnsiTheme="majorHAnsi"/>
          <w:sz w:val="22"/>
          <w:szCs w:val="22"/>
        </w:rPr>
        <w:t xml:space="preserve">that </w:t>
      </w:r>
      <w:r w:rsidR="00081576" w:rsidRPr="00E30E15">
        <w:rPr>
          <w:rFonts w:asciiTheme="majorHAnsi" w:hAnsiTheme="majorHAnsi"/>
          <w:sz w:val="22"/>
          <w:szCs w:val="22"/>
        </w:rPr>
        <w:t>serves as an advisory committee to oversee Pyramid Model implementation in the state.</w:t>
      </w:r>
    </w:p>
    <w:p w:rsidR="00081576" w:rsidRPr="00E30E15" w:rsidRDefault="00081576" w:rsidP="00081576">
      <w:pPr>
        <w:tabs>
          <w:tab w:val="left" w:pos="-1260"/>
        </w:tabs>
        <w:rPr>
          <w:rFonts w:asciiTheme="majorHAnsi" w:hAnsiTheme="majorHAnsi"/>
          <w:sz w:val="22"/>
          <w:szCs w:val="22"/>
        </w:rPr>
      </w:pPr>
      <w:r w:rsidRPr="00E30E15">
        <w:rPr>
          <w:rFonts w:asciiTheme="majorHAnsi" w:hAnsiTheme="majorHAnsi"/>
          <w:sz w:val="22"/>
          <w:szCs w:val="22"/>
        </w:rPr>
        <w:t>In addition to the state leadership team, 4 workgroups have been formed to tackle specific tasks.  The workgroups are:</w:t>
      </w:r>
    </w:p>
    <w:p w:rsidR="00CA11B1" w:rsidRDefault="00081576" w:rsidP="00CA11B1">
      <w:pPr>
        <w:pStyle w:val="ListParagraph"/>
        <w:numPr>
          <w:ilvl w:val="0"/>
          <w:numId w:val="18"/>
        </w:numPr>
        <w:rPr>
          <w:rFonts w:asciiTheme="majorHAnsi" w:hAnsiTheme="majorHAnsi"/>
        </w:rPr>
      </w:pPr>
      <w:r w:rsidRPr="00081576">
        <w:rPr>
          <w:rFonts w:asciiTheme="majorHAnsi" w:hAnsiTheme="majorHAnsi"/>
        </w:rPr>
        <w:t>Data</w:t>
      </w:r>
    </w:p>
    <w:p w:rsidR="00081576" w:rsidRPr="00323972" w:rsidRDefault="00CA11B1" w:rsidP="00CA11B1">
      <w:pPr>
        <w:ind w:left="1080"/>
        <w:rPr>
          <w:rFonts w:asciiTheme="majorHAnsi" w:hAnsiTheme="majorHAnsi"/>
          <w:sz w:val="22"/>
          <w:szCs w:val="22"/>
        </w:rPr>
      </w:pPr>
      <w:r>
        <w:rPr>
          <w:rFonts w:asciiTheme="majorHAnsi" w:hAnsiTheme="majorHAnsi"/>
          <w:sz w:val="22"/>
          <w:szCs w:val="22"/>
        </w:rPr>
        <w:t xml:space="preserve">     </w:t>
      </w:r>
      <w:r w:rsidR="00081576" w:rsidRPr="00CA11B1">
        <w:rPr>
          <w:rFonts w:asciiTheme="majorHAnsi" w:hAnsiTheme="majorHAnsi"/>
          <w:sz w:val="22"/>
          <w:szCs w:val="22"/>
        </w:rPr>
        <w:t xml:space="preserve">To organize &amp; evaluate information on the Pyramid Model </w:t>
      </w:r>
      <w:r w:rsidR="00081576" w:rsidRPr="00323972">
        <w:rPr>
          <w:rFonts w:asciiTheme="majorHAnsi" w:hAnsiTheme="majorHAnsi"/>
          <w:sz w:val="22"/>
          <w:szCs w:val="22"/>
        </w:rPr>
        <w:t>effectiveness</w:t>
      </w:r>
    </w:p>
    <w:p w:rsidR="00081576" w:rsidRPr="00081576" w:rsidRDefault="00081576" w:rsidP="00081576">
      <w:pPr>
        <w:pStyle w:val="ListParagraph"/>
        <w:numPr>
          <w:ilvl w:val="0"/>
          <w:numId w:val="18"/>
        </w:numPr>
        <w:rPr>
          <w:rFonts w:asciiTheme="majorHAnsi" w:hAnsiTheme="majorHAnsi"/>
        </w:rPr>
      </w:pPr>
      <w:r w:rsidRPr="00081576">
        <w:rPr>
          <w:rFonts w:asciiTheme="majorHAnsi" w:hAnsiTheme="majorHAnsi"/>
        </w:rPr>
        <w:t>Training support</w:t>
      </w:r>
    </w:p>
    <w:p w:rsidR="00081576" w:rsidRPr="00081576" w:rsidRDefault="00081576" w:rsidP="00081576">
      <w:pPr>
        <w:pStyle w:val="ListParagraph"/>
        <w:ind w:left="1440"/>
        <w:rPr>
          <w:rFonts w:asciiTheme="majorHAnsi" w:hAnsiTheme="majorHAnsi"/>
        </w:rPr>
      </w:pPr>
      <w:r w:rsidRPr="00081576">
        <w:rPr>
          <w:rFonts w:asciiTheme="majorHAnsi" w:hAnsiTheme="majorHAnsi"/>
        </w:rPr>
        <w:t>To ensure coordination and consistency among training efforts related to the Pyramid Model</w:t>
      </w:r>
    </w:p>
    <w:p w:rsidR="00081576" w:rsidRPr="00081576" w:rsidRDefault="00081576" w:rsidP="00081576">
      <w:pPr>
        <w:pStyle w:val="ListParagraph"/>
        <w:numPr>
          <w:ilvl w:val="0"/>
          <w:numId w:val="18"/>
        </w:numPr>
        <w:rPr>
          <w:rFonts w:asciiTheme="majorHAnsi" w:hAnsiTheme="majorHAnsi"/>
        </w:rPr>
      </w:pPr>
      <w:r w:rsidRPr="00081576">
        <w:rPr>
          <w:rFonts w:asciiTheme="majorHAnsi" w:hAnsiTheme="majorHAnsi"/>
        </w:rPr>
        <w:t>Sustainability/Infrastructure</w:t>
      </w:r>
    </w:p>
    <w:p w:rsidR="00081576" w:rsidRPr="00081576" w:rsidRDefault="00081576" w:rsidP="00081576">
      <w:pPr>
        <w:pStyle w:val="ListParagraph"/>
        <w:ind w:left="1440"/>
        <w:rPr>
          <w:rFonts w:asciiTheme="majorHAnsi" w:hAnsiTheme="majorHAnsi"/>
        </w:rPr>
      </w:pPr>
      <w:r w:rsidRPr="00081576">
        <w:rPr>
          <w:rFonts w:asciiTheme="majorHAnsi" w:hAnsiTheme="majorHAnsi"/>
        </w:rPr>
        <w:t>To ensure sustainability of the Pyramid Model initiative</w:t>
      </w:r>
    </w:p>
    <w:p w:rsidR="00081576" w:rsidRPr="00081576" w:rsidRDefault="00081576" w:rsidP="00081576">
      <w:pPr>
        <w:pStyle w:val="ListParagraph"/>
        <w:numPr>
          <w:ilvl w:val="0"/>
          <w:numId w:val="18"/>
        </w:numPr>
        <w:rPr>
          <w:rFonts w:asciiTheme="majorHAnsi" w:hAnsiTheme="majorHAnsi"/>
        </w:rPr>
      </w:pPr>
      <w:r w:rsidRPr="00081576">
        <w:rPr>
          <w:rFonts w:asciiTheme="majorHAnsi" w:hAnsiTheme="majorHAnsi"/>
        </w:rPr>
        <w:t>Information sharing</w:t>
      </w:r>
    </w:p>
    <w:p w:rsidR="00081576" w:rsidRPr="00081576" w:rsidRDefault="00081576" w:rsidP="00081576">
      <w:pPr>
        <w:pStyle w:val="ListParagraph"/>
        <w:ind w:left="1440"/>
        <w:rPr>
          <w:rFonts w:asciiTheme="majorHAnsi" w:hAnsiTheme="majorHAnsi"/>
        </w:rPr>
      </w:pPr>
      <w:r w:rsidRPr="00081576">
        <w:rPr>
          <w:rFonts w:asciiTheme="majorHAnsi" w:hAnsiTheme="majorHAnsi"/>
        </w:rPr>
        <w:t xml:space="preserve">To disseminate information on the Pyramid Model Initiative </w:t>
      </w:r>
    </w:p>
    <w:p w:rsidR="00081576" w:rsidRDefault="00081576" w:rsidP="002848D7">
      <w:pPr>
        <w:rPr>
          <w:rStyle w:val="A4"/>
          <w:rFonts w:ascii="Calibri" w:hAnsi="Calibri"/>
          <w:szCs w:val="22"/>
        </w:rPr>
      </w:pPr>
    </w:p>
    <w:p w:rsidR="00081576" w:rsidRPr="0020668D" w:rsidRDefault="000C4F65" w:rsidP="0020668D">
      <w:pPr>
        <w:rPr>
          <w:rFonts w:ascii="Arial" w:hAnsi="Arial" w:cs="Arial"/>
          <w:sz w:val="22"/>
          <w:szCs w:val="22"/>
        </w:rPr>
      </w:pPr>
      <w:r w:rsidRPr="00081576">
        <w:rPr>
          <w:rStyle w:val="A4"/>
          <w:rFonts w:asciiTheme="majorHAnsi" w:hAnsiTheme="majorHAnsi" w:cs="Arial"/>
          <w:color w:val="auto"/>
          <w:sz w:val="22"/>
          <w:szCs w:val="22"/>
        </w:rPr>
        <w:t>The leadership team includes representatives from child care, special education</w:t>
      </w:r>
      <w:r w:rsidR="00471282">
        <w:rPr>
          <w:rStyle w:val="A4"/>
          <w:rFonts w:asciiTheme="majorHAnsi" w:hAnsiTheme="majorHAnsi" w:cs="Arial"/>
          <w:color w:val="auto"/>
          <w:sz w:val="22"/>
          <w:szCs w:val="22"/>
        </w:rPr>
        <w:t xml:space="preserve"> (Part C and B)</w:t>
      </w:r>
      <w:r w:rsidRPr="00081576">
        <w:rPr>
          <w:rStyle w:val="A4"/>
          <w:rFonts w:asciiTheme="majorHAnsi" w:hAnsiTheme="majorHAnsi" w:cs="Arial"/>
          <w:color w:val="auto"/>
          <w:sz w:val="22"/>
          <w:szCs w:val="22"/>
        </w:rPr>
        <w:t>, Head Start</w:t>
      </w:r>
      <w:r w:rsidR="00081576">
        <w:rPr>
          <w:rStyle w:val="A4"/>
          <w:rFonts w:asciiTheme="majorHAnsi" w:hAnsiTheme="majorHAnsi" w:cs="Arial"/>
          <w:color w:val="auto"/>
          <w:sz w:val="22"/>
          <w:szCs w:val="22"/>
        </w:rPr>
        <w:t>,</w:t>
      </w:r>
      <w:r w:rsidRPr="00081576">
        <w:rPr>
          <w:rStyle w:val="A4"/>
          <w:rFonts w:asciiTheme="majorHAnsi" w:hAnsiTheme="majorHAnsi" w:cs="Arial"/>
          <w:color w:val="auto"/>
          <w:sz w:val="22"/>
          <w:szCs w:val="22"/>
        </w:rPr>
        <w:t xml:space="preserve"> family support, parent education, higher education</w:t>
      </w:r>
      <w:r w:rsidR="00CA11B1">
        <w:rPr>
          <w:rStyle w:val="A4"/>
          <w:rFonts w:asciiTheme="majorHAnsi" w:hAnsiTheme="majorHAnsi" w:cs="Arial"/>
          <w:color w:val="auto"/>
          <w:sz w:val="22"/>
          <w:szCs w:val="22"/>
        </w:rPr>
        <w:t>, infant</w:t>
      </w:r>
      <w:r w:rsidRPr="00081576">
        <w:rPr>
          <w:rStyle w:val="A4"/>
          <w:rFonts w:asciiTheme="majorHAnsi" w:hAnsiTheme="majorHAnsi" w:cs="Arial"/>
          <w:color w:val="auto"/>
          <w:sz w:val="22"/>
          <w:szCs w:val="22"/>
        </w:rPr>
        <w:t xml:space="preserve"> mental health</w:t>
      </w:r>
      <w:r w:rsidR="00081576">
        <w:rPr>
          <w:rStyle w:val="A4"/>
          <w:rFonts w:asciiTheme="majorHAnsi" w:hAnsiTheme="majorHAnsi" w:cs="Arial"/>
          <w:color w:val="auto"/>
          <w:sz w:val="22"/>
          <w:szCs w:val="22"/>
        </w:rPr>
        <w:t xml:space="preserve">, home visiting, </w:t>
      </w:r>
      <w:r w:rsidR="00CA11B1">
        <w:rPr>
          <w:rStyle w:val="A4"/>
          <w:rFonts w:asciiTheme="majorHAnsi" w:hAnsiTheme="majorHAnsi" w:cs="Arial"/>
          <w:color w:val="auto"/>
          <w:sz w:val="22"/>
          <w:szCs w:val="22"/>
        </w:rPr>
        <w:t xml:space="preserve">and </w:t>
      </w:r>
      <w:r w:rsidR="00081576">
        <w:rPr>
          <w:rStyle w:val="A4"/>
          <w:rFonts w:asciiTheme="majorHAnsi" w:hAnsiTheme="majorHAnsi" w:cs="Arial"/>
          <w:color w:val="auto"/>
          <w:sz w:val="22"/>
          <w:szCs w:val="22"/>
        </w:rPr>
        <w:t>child abuse prevention</w:t>
      </w:r>
      <w:r w:rsidR="00471282">
        <w:rPr>
          <w:rStyle w:val="A4"/>
          <w:rFonts w:asciiTheme="majorHAnsi" w:hAnsiTheme="majorHAnsi" w:cs="Arial"/>
          <w:color w:val="auto"/>
          <w:sz w:val="22"/>
          <w:szCs w:val="22"/>
        </w:rPr>
        <w:t>.</w:t>
      </w:r>
    </w:p>
    <w:p w:rsidR="00081576" w:rsidRDefault="00081576" w:rsidP="000D6075">
      <w:pPr>
        <w:jc w:val="center"/>
        <w:rPr>
          <w:rFonts w:ascii="Arial" w:hAnsi="Arial" w:cs="Arial"/>
          <w:b/>
          <w:sz w:val="22"/>
          <w:szCs w:val="22"/>
        </w:rPr>
      </w:pPr>
    </w:p>
    <w:p w:rsidR="00081576" w:rsidRDefault="00081576" w:rsidP="000D6075">
      <w:pPr>
        <w:jc w:val="center"/>
        <w:rPr>
          <w:rFonts w:ascii="Arial" w:hAnsi="Arial" w:cs="Arial"/>
          <w:b/>
          <w:sz w:val="22"/>
          <w:szCs w:val="22"/>
        </w:rPr>
      </w:pPr>
    </w:p>
    <w:p w:rsidR="00E30E15" w:rsidRDefault="00E30E15" w:rsidP="000D6075">
      <w:pPr>
        <w:jc w:val="center"/>
        <w:rPr>
          <w:rFonts w:asciiTheme="majorHAnsi" w:hAnsiTheme="majorHAnsi" w:cs="Arial"/>
          <w:b/>
        </w:rPr>
      </w:pPr>
    </w:p>
    <w:p w:rsidR="000C4F65" w:rsidRPr="0055547F" w:rsidRDefault="000C4F65" w:rsidP="00EF4B78">
      <w:pPr>
        <w:jc w:val="center"/>
        <w:outlineLvl w:val="0"/>
        <w:rPr>
          <w:rFonts w:asciiTheme="majorHAnsi" w:hAnsiTheme="majorHAnsi" w:cs="Arial"/>
          <w:b/>
        </w:rPr>
      </w:pPr>
      <w:r w:rsidRPr="0055547F">
        <w:rPr>
          <w:rFonts w:asciiTheme="majorHAnsi" w:hAnsiTheme="majorHAnsi" w:cs="Arial"/>
          <w:b/>
        </w:rPr>
        <w:t>Highlights and Accomplishments</w:t>
      </w:r>
    </w:p>
    <w:p w:rsidR="000C4F65" w:rsidRPr="0055547F" w:rsidRDefault="000C4F65" w:rsidP="000D6075">
      <w:pPr>
        <w:rPr>
          <w:rFonts w:asciiTheme="majorHAnsi" w:hAnsiTheme="majorHAnsi" w:cs="Arial"/>
        </w:rPr>
      </w:pPr>
    </w:p>
    <w:p w:rsidR="000C4F65" w:rsidRPr="0055547F" w:rsidRDefault="00585D59" w:rsidP="00EF4B78">
      <w:pPr>
        <w:outlineLvl w:val="0"/>
        <w:rPr>
          <w:rFonts w:asciiTheme="majorHAnsi" w:hAnsiTheme="majorHAnsi" w:cs="Arial"/>
          <w:b/>
        </w:rPr>
      </w:pPr>
      <w:r w:rsidRPr="0055547F">
        <w:rPr>
          <w:rFonts w:asciiTheme="majorHAnsi" w:hAnsiTheme="majorHAnsi" w:cs="Arial"/>
          <w:b/>
        </w:rPr>
        <w:t>Training Cadre</w:t>
      </w:r>
    </w:p>
    <w:p w:rsidR="000C4F65" w:rsidRPr="00081576" w:rsidRDefault="000C4F65" w:rsidP="002848D7">
      <w:pPr>
        <w:ind w:left="2160"/>
        <w:rPr>
          <w:rFonts w:asciiTheme="majorHAnsi" w:hAnsiTheme="majorHAnsi" w:cs="Arial"/>
          <w:sz w:val="22"/>
          <w:szCs w:val="22"/>
        </w:rPr>
      </w:pPr>
    </w:p>
    <w:p w:rsidR="00DA03BE" w:rsidRPr="00DA03BE" w:rsidRDefault="00DA03BE" w:rsidP="00DA03BE">
      <w:pPr>
        <w:autoSpaceDE w:val="0"/>
        <w:autoSpaceDN w:val="0"/>
        <w:adjustRightInd w:val="0"/>
        <w:spacing w:line="276" w:lineRule="auto"/>
        <w:rPr>
          <w:rFonts w:ascii="Cambria" w:hAnsi="Cambria" w:cs="Georgia"/>
          <w:sz w:val="22"/>
          <w:szCs w:val="22"/>
        </w:rPr>
      </w:pPr>
      <w:r w:rsidRPr="00DA03BE">
        <w:rPr>
          <w:rFonts w:ascii="Cambria" w:hAnsi="Cambria" w:cs="Georgia"/>
          <w:sz w:val="22"/>
          <w:szCs w:val="22"/>
        </w:rPr>
        <w:t xml:space="preserve">WI Pyramid Model master cadre </w:t>
      </w:r>
      <w:r w:rsidR="00471282">
        <w:rPr>
          <w:rFonts w:ascii="Cambria" w:hAnsi="Cambria" w:cs="Georgia"/>
          <w:sz w:val="22"/>
          <w:szCs w:val="22"/>
        </w:rPr>
        <w:t xml:space="preserve">was </w:t>
      </w:r>
      <w:r w:rsidRPr="00DA03BE">
        <w:rPr>
          <w:rFonts w:ascii="Cambria" w:hAnsi="Cambria" w:cs="Georgia"/>
          <w:sz w:val="22"/>
          <w:szCs w:val="22"/>
        </w:rPr>
        <w:t>selected</w:t>
      </w:r>
      <w:r>
        <w:rPr>
          <w:rFonts w:ascii="Cambria" w:hAnsi="Cambria" w:cs="Georgia"/>
          <w:sz w:val="22"/>
          <w:szCs w:val="22"/>
        </w:rPr>
        <w:t xml:space="preserve"> through nomination process by the leadership team and application review</w:t>
      </w:r>
      <w:r w:rsidRPr="00DA03BE">
        <w:rPr>
          <w:rFonts w:ascii="Cambria" w:hAnsi="Cambria" w:cs="Georgia"/>
          <w:sz w:val="22"/>
          <w:szCs w:val="22"/>
        </w:rPr>
        <w:t xml:space="preserve">.  </w:t>
      </w:r>
      <w:r w:rsidR="00471282">
        <w:rPr>
          <w:rFonts w:ascii="Cambria" w:hAnsi="Cambria" w:cs="Georgia"/>
          <w:sz w:val="22"/>
          <w:szCs w:val="22"/>
        </w:rPr>
        <w:t>The m</w:t>
      </w:r>
      <w:r w:rsidRPr="00DA03BE">
        <w:rPr>
          <w:rFonts w:ascii="Cambria" w:hAnsi="Cambria" w:cs="Georgia"/>
          <w:sz w:val="22"/>
          <w:szCs w:val="22"/>
        </w:rPr>
        <w:t>aster cadre is a core group of professionals trained deeply on all modules</w:t>
      </w:r>
      <w:r w:rsidRPr="00DA03BE">
        <w:rPr>
          <w:rFonts w:ascii="Cambria" w:hAnsi="Cambria" w:cs="Georgia"/>
          <w:color w:val="000080"/>
          <w:sz w:val="22"/>
          <w:szCs w:val="22"/>
        </w:rPr>
        <w:t xml:space="preserve">, </w:t>
      </w:r>
      <w:r w:rsidRPr="00DA03BE">
        <w:rPr>
          <w:rFonts w:ascii="Cambria" w:hAnsi="Cambria" w:cs="Georgia"/>
          <w:sz w:val="22"/>
          <w:szCs w:val="22"/>
        </w:rPr>
        <w:t xml:space="preserve">program-wide adoption of the Pyramid Model, coaching, and data collection.  </w:t>
      </w:r>
      <w:r w:rsidR="00471282">
        <w:rPr>
          <w:rFonts w:ascii="Cambria" w:hAnsi="Cambria" w:cs="Georgia"/>
          <w:sz w:val="22"/>
          <w:szCs w:val="22"/>
        </w:rPr>
        <w:t xml:space="preserve">The </w:t>
      </w:r>
      <w:r w:rsidRPr="00DA03BE">
        <w:rPr>
          <w:rFonts w:ascii="Cambria" w:hAnsi="Cambria" w:cs="Georgia"/>
          <w:sz w:val="22"/>
          <w:szCs w:val="22"/>
        </w:rPr>
        <w:t>WI master cadre represent</w:t>
      </w:r>
      <w:r w:rsidR="00C6699D">
        <w:rPr>
          <w:rFonts w:ascii="Cambria" w:hAnsi="Cambria" w:cs="Georgia"/>
          <w:sz w:val="22"/>
          <w:szCs w:val="22"/>
        </w:rPr>
        <w:t>s</w:t>
      </w:r>
      <w:r w:rsidRPr="00DA03BE">
        <w:rPr>
          <w:rFonts w:ascii="Cambria" w:hAnsi="Cambria" w:cs="Georgia"/>
          <w:sz w:val="22"/>
          <w:szCs w:val="22"/>
        </w:rPr>
        <w:t xml:space="preserve"> the following agencies/systems:</w:t>
      </w:r>
    </w:p>
    <w:p w:rsidR="00DA03BE" w:rsidRPr="00DA03BE" w:rsidRDefault="00DA03BE" w:rsidP="00DA03BE">
      <w:pPr>
        <w:numPr>
          <w:ilvl w:val="0"/>
          <w:numId w:val="23"/>
        </w:numPr>
        <w:autoSpaceDE w:val="0"/>
        <w:autoSpaceDN w:val="0"/>
        <w:adjustRightInd w:val="0"/>
        <w:spacing w:line="276" w:lineRule="auto"/>
        <w:ind w:left="1170" w:hanging="360"/>
        <w:rPr>
          <w:rFonts w:ascii="Cambria" w:hAnsi="Cambria" w:cs="Georgia"/>
          <w:sz w:val="22"/>
          <w:szCs w:val="22"/>
        </w:rPr>
      </w:pPr>
      <w:r w:rsidRPr="00DA03BE">
        <w:rPr>
          <w:rFonts w:ascii="Cambria" w:hAnsi="Cambria" w:cs="Georgia"/>
          <w:sz w:val="22"/>
          <w:szCs w:val="22"/>
        </w:rPr>
        <w:t>Supporting Families Together Association (SFTA)</w:t>
      </w:r>
    </w:p>
    <w:p w:rsidR="00DA03BE" w:rsidRPr="00DA03BE" w:rsidRDefault="00DA03BE" w:rsidP="00DA03BE">
      <w:pPr>
        <w:numPr>
          <w:ilvl w:val="0"/>
          <w:numId w:val="23"/>
        </w:numPr>
        <w:autoSpaceDE w:val="0"/>
        <w:autoSpaceDN w:val="0"/>
        <w:adjustRightInd w:val="0"/>
        <w:spacing w:line="276" w:lineRule="auto"/>
        <w:ind w:left="1170" w:hanging="360"/>
        <w:rPr>
          <w:rFonts w:ascii="Cambria" w:hAnsi="Cambria" w:cs="Georgia"/>
          <w:sz w:val="22"/>
          <w:szCs w:val="22"/>
        </w:rPr>
      </w:pPr>
      <w:r w:rsidRPr="00DA03BE">
        <w:rPr>
          <w:rFonts w:ascii="Cambria" w:hAnsi="Cambria" w:cs="Georgia"/>
          <w:sz w:val="22"/>
          <w:szCs w:val="22"/>
        </w:rPr>
        <w:t>Parents Plus</w:t>
      </w:r>
    </w:p>
    <w:p w:rsidR="00DA03BE" w:rsidRPr="00DA03BE" w:rsidRDefault="00DA03BE" w:rsidP="00DA03BE">
      <w:pPr>
        <w:numPr>
          <w:ilvl w:val="0"/>
          <w:numId w:val="23"/>
        </w:numPr>
        <w:autoSpaceDE w:val="0"/>
        <w:autoSpaceDN w:val="0"/>
        <w:adjustRightInd w:val="0"/>
        <w:spacing w:line="276" w:lineRule="auto"/>
        <w:ind w:left="1170" w:hanging="360"/>
        <w:rPr>
          <w:rFonts w:ascii="Cambria" w:hAnsi="Cambria" w:cs="Georgia"/>
          <w:sz w:val="22"/>
          <w:szCs w:val="22"/>
        </w:rPr>
      </w:pPr>
      <w:r w:rsidRPr="00DA03BE">
        <w:rPr>
          <w:rFonts w:ascii="Cambria" w:hAnsi="Cambria" w:cs="Georgia"/>
          <w:sz w:val="22"/>
          <w:szCs w:val="22"/>
        </w:rPr>
        <w:t>Birth to 3</w:t>
      </w:r>
    </w:p>
    <w:p w:rsidR="00DA03BE" w:rsidRPr="00DA03BE" w:rsidRDefault="00DA03BE" w:rsidP="00DA03BE">
      <w:pPr>
        <w:numPr>
          <w:ilvl w:val="0"/>
          <w:numId w:val="23"/>
        </w:numPr>
        <w:autoSpaceDE w:val="0"/>
        <w:autoSpaceDN w:val="0"/>
        <w:adjustRightInd w:val="0"/>
        <w:spacing w:line="276" w:lineRule="auto"/>
        <w:ind w:left="1170" w:hanging="360"/>
        <w:rPr>
          <w:rFonts w:ascii="Cambria" w:hAnsi="Cambria" w:cs="Georgia"/>
          <w:sz w:val="22"/>
          <w:szCs w:val="22"/>
        </w:rPr>
      </w:pPr>
      <w:r w:rsidRPr="00DA03BE">
        <w:rPr>
          <w:rFonts w:ascii="Cambria" w:hAnsi="Cambria" w:cs="Georgia"/>
          <w:sz w:val="22"/>
          <w:szCs w:val="22"/>
        </w:rPr>
        <w:t>Head Start</w:t>
      </w:r>
    </w:p>
    <w:p w:rsidR="00DA03BE" w:rsidRPr="00211D07" w:rsidRDefault="00DA03BE" w:rsidP="00211D07">
      <w:pPr>
        <w:numPr>
          <w:ilvl w:val="0"/>
          <w:numId w:val="23"/>
        </w:numPr>
        <w:autoSpaceDE w:val="0"/>
        <w:autoSpaceDN w:val="0"/>
        <w:adjustRightInd w:val="0"/>
        <w:spacing w:line="276" w:lineRule="auto"/>
        <w:ind w:left="1170" w:hanging="360"/>
        <w:rPr>
          <w:rFonts w:ascii="Cambria" w:hAnsi="Cambria" w:cs="Georgia"/>
          <w:sz w:val="22"/>
          <w:szCs w:val="22"/>
        </w:rPr>
      </w:pPr>
      <w:r w:rsidRPr="00DA03BE">
        <w:rPr>
          <w:rFonts w:ascii="Cambria" w:hAnsi="Cambria" w:cs="Georgia"/>
          <w:sz w:val="22"/>
          <w:szCs w:val="22"/>
        </w:rPr>
        <w:t>Cooperative Education</w:t>
      </w:r>
      <w:r w:rsidR="00471282">
        <w:rPr>
          <w:rFonts w:ascii="Cambria" w:hAnsi="Cambria" w:cs="Georgia"/>
          <w:sz w:val="22"/>
          <w:szCs w:val="22"/>
        </w:rPr>
        <w:t>al</w:t>
      </w:r>
      <w:r w:rsidRPr="00DA03BE">
        <w:rPr>
          <w:rFonts w:ascii="Cambria" w:hAnsi="Cambria" w:cs="Georgia"/>
          <w:sz w:val="22"/>
          <w:szCs w:val="22"/>
        </w:rPr>
        <w:t xml:space="preserve"> Support Agency (CESA)</w:t>
      </w:r>
    </w:p>
    <w:p w:rsidR="00DA03BE" w:rsidRPr="00DA03BE" w:rsidRDefault="00DA03BE" w:rsidP="00DA03BE">
      <w:pPr>
        <w:numPr>
          <w:ilvl w:val="0"/>
          <w:numId w:val="23"/>
        </w:numPr>
        <w:autoSpaceDE w:val="0"/>
        <w:autoSpaceDN w:val="0"/>
        <w:adjustRightInd w:val="0"/>
        <w:spacing w:line="276" w:lineRule="auto"/>
        <w:ind w:left="1166" w:hanging="360"/>
        <w:rPr>
          <w:rFonts w:ascii="Cambria" w:hAnsi="Cambria" w:cs="Georgia"/>
          <w:sz w:val="22"/>
          <w:szCs w:val="22"/>
        </w:rPr>
      </w:pPr>
      <w:r w:rsidRPr="00DA03BE">
        <w:rPr>
          <w:rFonts w:ascii="Cambria" w:hAnsi="Cambria" w:cs="Georgia"/>
          <w:sz w:val="22"/>
          <w:szCs w:val="22"/>
        </w:rPr>
        <w:t>WI Alliance for Infant Mental Health</w:t>
      </w:r>
    </w:p>
    <w:p w:rsidR="00DA03BE" w:rsidRPr="00DA03BE" w:rsidRDefault="00DA03BE" w:rsidP="00585D59">
      <w:pPr>
        <w:rPr>
          <w:rFonts w:asciiTheme="majorHAnsi" w:hAnsiTheme="majorHAnsi" w:cs="Georgia"/>
          <w:sz w:val="22"/>
          <w:szCs w:val="22"/>
        </w:rPr>
      </w:pPr>
    </w:p>
    <w:p w:rsidR="000C4F65" w:rsidRPr="0055547F" w:rsidRDefault="00F27D87" w:rsidP="00585D59">
      <w:pPr>
        <w:rPr>
          <w:rFonts w:asciiTheme="majorHAnsi" w:hAnsiTheme="majorHAnsi" w:cs="Georgia"/>
          <w:sz w:val="22"/>
          <w:szCs w:val="22"/>
        </w:rPr>
      </w:pPr>
      <w:r w:rsidRPr="0055547F">
        <w:rPr>
          <w:rFonts w:asciiTheme="majorHAnsi" w:hAnsiTheme="majorHAnsi" w:cs="Georgia"/>
          <w:sz w:val="22"/>
          <w:szCs w:val="22"/>
        </w:rPr>
        <w:t xml:space="preserve">In the spring of 2010, </w:t>
      </w:r>
      <w:r w:rsidR="00585D59" w:rsidRPr="0055547F">
        <w:rPr>
          <w:rFonts w:asciiTheme="majorHAnsi" w:hAnsiTheme="majorHAnsi" w:cs="Georgia"/>
          <w:sz w:val="22"/>
          <w:szCs w:val="22"/>
        </w:rPr>
        <w:t xml:space="preserve">58 professionals representing </w:t>
      </w:r>
      <w:r w:rsidR="006F2D78">
        <w:rPr>
          <w:rFonts w:asciiTheme="majorHAnsi" w:hAnsiTheme="majorHAnsi" w:cs="Georgia"/>
          <w:sz w:val="22"/>
          <w:szCs w:val="22"/>
        </w:rPr>
        <w:t xml:space="preserve">Wisconsin’s Early Childhood cross-disciplinary training and technical assistance </w:t>
      </w:r>
      <w:r w:rsidR="00585D59" w:rsidRPr="0055547F">
        <w:rPr>
          <w:rFonts w:asciiTheme="majorHAnsi" w:hAnsiTheme="majorHAnsi" w:cs="Georgia"/>
          <w:sz w:val="22"/>
          <w:szCs w:val="22"/>
        </w:rPr>
        <w:t xml:space="preserve">were trained to become the trainers on the Infant Toddler content and 62 professionals were trained to </w:t>
      </w:r>
      <w:r w:rsidR="00323972">
        <w:rPr>
          <w:rFonts w:asciiTheme="majorHAnsi" w:hAnsiTheme="majorHAnsi" w:cs="Georgia"/>
          <w:sz w:val="22"/>
          <w:szCs w:val="22"/>
        </w:rPr>
        <w:t>provide training</w:t>
      </w:r>
      <w:r w:rsidR="00585D59" w:rsidRPr="0055547F">
        <w:rPr>
          <w:rFonts w:asciiTheme="majorHAnsi" w:hAnsiTheme="majorHAnsi" w:cs="Georgia"/>
          <w:sz w:val="22"/>
          <w:szCs w:val="22"/>
        </w:rPr>
        <w:t xml:space="preserve"> in the Preschool modules.</w:t>
      </w:r>
    </w:p>
    <w:p w:rsidR="00585D59" w:rsidRPr="0055547F" w:rsidRDefault="00585D59" w:rsidP="00585D59">
      <w:pPr>
        <w:rPr>
          <w:rFonts w:asciiTheme="majorHAnsi" w:hAnsiTheme="majorHAnsi" w:cs="Arial"/>
          <w:sz w:val="22"/>
          <w:szCs w:val="22"/>
        </w:rPr>
      </w:pPr>
    </w:p>
    <w:p w:rsidR="00A54E4E" w:rsidRDefault="00406F92" w:rsidP="00585D59">
      <w:pPr>
        <w:rPr>
          <w:rFonts w:asciiTheme="majorHAnsi" w:hAnsiTheme="majorHAnsi" w:cs="Arial"/>
          <w:sz w:val="22"/>
          <w:szCs w:val="22"/>
        </w:rPr>
      </w:pPr>
      <w:r w:rsidRPr="0055547F">
        <w:rPr>
          <w:rFonts w:asciiTheme="majorHAnsi" w:hAnsiTheme="majorHAnsi" w:cs="Arial"/>
          <w:sz w:val="22"/>
          <w:szCs w:val="22"/>
        </w:rPr>
        <w:t xml:space="preserve">A </w:t>
      </w:r>
      <w:r w:rsidR="006F2D78">
        <w:rPr>
          <w:rFonts w:asciiTheme="majorHAnsi" w:hAnsiTheme="majorHAnsi" w:cs="Arial"/>
          <w:sz w:val="22"/>
          <w:szCs w:val="22"/>
        </w:rPr>
        <w:t xml:space="preserve">cadre of 9 </w:t>
      </w:r>
      <w:r w:rsidRPr="0055547F">
        <w:rPr>
          <w:rFonts w:asciiTheme="majorHAnsi" w:hAnsiTheme="majorHAnsi" w:cs="Arial"/>
          <w:sz w:val="22"/>
          <w:szCs w:val="22"/>
        </w:rPr>
        <w:t xml:space="preserve">professionals who work </w:t>
      </w:r>
      <w:r w:rsidR="006F2D78">
        <w:rPr>
          <w:rFonts w:asciiTheme="majorHAnsi" w:hAnsiTheme="majorHAnsi" w:cs="Arial"/>
          <w:sz w:val="22"/>
          <w:szCs w:val="22"/>
        </w:rPr>
        <w:t>for agenc</w:t>
      </w:r>
      <w:r w:rsidR="00E30E15">
        <w:rPr>
          <w:rFonts w:asciiTheme="majorHAnsi" w:hAnsiTheme="majorHAnsi" w:cs="Arial"/>
          <w:sz w:val="22"/>
          <w:szCs w:val="22"/>
        </w:rPr>
        <w:t xml:space="preserve">ies </w:t>
      </w:r>
      <w:r w:rsidR="006F2D78">
        <w:rPr>
          <w:rFonts w:asciiTheme="majorHAnsi" w:hAnsiTheme="majorHAnsi" w:cs="Arial"/>
          <w:sz w:val="22"/>
          <w:szCs w:val="22"/>
        </w:rPr>
        <w:t xml:space="preserve">responsible for promoting </w:t>
      </w:r>
      <w:r w:rsidRPr="0055547F">
        <w:rPr>
          <w:rFonts w:asciiTheme="majorHAnsi" w:hAnsiTheme="majorHAnsi" w:cs="Arial"/>
          <w:sz w:val="22"/>
          <w:szCs w:val="22"/>
        </w:rPr>
        <w:t>parent</w:t>
      </w:r>
      <w:r w:rsidR="006F2D78">
        <w:rPr>
          <w:rFonts w:asciiTheme="majorHAnsi" w:hAnsiTheme="majorHAnsi" w:cs="Arial"/>
          <w:sz w:val="22"/>
          <w:szCs w:val="22"/>
        </w:rPr>
        <w:t>ing practices</w:t>
      </w:r>
      <w:r w:rsidRPr="0055547F">
        <w:rPr>
          <w:rFonts w:asciiTheme="majorHAnsi" w:hAnsiTheme="majorHAnsi" w:cs="Arial"/>
          <w:sz w:val="22"/>
          <w:szCs w:val="22"/>
        </w:rPr>
        <w:t xml:space="preserve"> will be trained to become tr</w:t>
      </w:r>
      <w:r w:rsidR="00323972">
        <w:rPr>
          <w:rFonts w:asciiTheme="majorHAnsi" w:hAnsiTheme="majorHAnsi" w:cs="Arial"/>
          <w:sz w:val="22"/>
          <w:szCs w:val="22"/>
        </w:rPr>
        <w:t>ainers in the parenting modules to sustain training efforts and meet demand.</w:t>
      </w:r>
    </w:p>
    <w:p w:rsidR="006F2D78" w:rsidRDefault="006F2D78" w:rsidP="00585D59">
      <w:pPr>
        <w:rPr>
          <w:rFonts w:asciiTheme="majorHAnsi" w:hAnsiTheme="majorHAnsi" w:cs="Arial"/>
          <w:sz w:val="22"/>
          <w:szCs w:val="22"/>
        </w:rPr>
      </w:pPr>
    </w:p>
    <w:p w:rsidR="006F2D78" w:rsidRDefault="006F2D78" w:rsidP="00585D59">
      <w:pPr>
        <w:rPr>
          <w:rFonts w:asciiTheme="majorHAnsi" w:hAnsiTheme="majorHAnsi" w:cs="Arial"/>
          <w:sz w:val="22"/>
          <w:szCs w:val="22"/>
        </w:rPr>
      </w:pPr>
      <w:r>
        <w:rPr>
          <w:rFonts w:asciiTheme="majorHAnsi" w:hAnsiTheme="majorHAnsi" w:cs="Arial"/>
          <w:sz w:val="22"/>
          <w:szCs w:val="22"/>
        </w:rPr>
        <w:t xml:space="preserve">With guidance from CSEFEL, the training support workgroup designed an 8 session </w:t>
      </w:r>
      <w:r w:rsidR="00E30E15">
        <w:rPr>
          <w:rFonts w:asciiTheme="majorHAnsi" w:hAnsiTheme="majorHAnsi" w:cs="Arial"/>
          <w:sz w:val="22"/>
          <w:szCs w:val="22"/>
        </w:rPr>
        <w:t>training</w:t>
      </w:r>
      <w:r>
        <w:rPr>
          <w:rFonts w:asciiTheme="majorHAnsi" w:hAnsiTheme="majorHAnsi" w:cs="Arial"/>
          <w:sz w:val="22"/>
          <w:szCs w:val="22"/>
        </w:rPr>
        <w:t xml:space="preserve"> series that combined content from the Infant Toddler and Preschool modules along with make and takes.  </w:t>
      </w:r>
    </w:p>
    <w:p w:rsidR="006F2D78" w:rsidRDefault="006F2D78" w:rsidP="00585D59">
      <w:pPr>
        <w:rPr>
          <w:rFonts w:asciiTheme="majorHAnsi" w:hAnsiTheme="majorHAnsi" w:cs="Arial"/>
          <w:sz w:val="22"/>
          <w:szCs w:val="22"/>
        </w:rPr>
      </w:pPr>
    </w:p>
    <w:p w:rsidR="006F2D78" w:rsidRDefault="006F2D78" w:rsidP="00585D59">
      <w:pPr>
        <w:rPr>
          <w:rFonts w:asciiTheme="majorHAnsi" w:hAnsiTheme="majorHAnsi" w:cs="Arial"/>
          <w:sz w:val="22"/>
          <w:szCs w:val="22"/>
        </w:rPr>
      </w:pPr>
    </w:p>
    <w:p w:rsidR="00F27D87" w:rsidRPr="0055547F" w:rsidRDefault="009D1E83" w:rsidP="00585D59">
      <w:pPr>
        <w:rPr>
          <w:rFonts w:asciiTheme="majorHAnsi" w:hAnsiTheme="majorHAnsi" w:cs="Arial"/>
          <w:sz w:val="22"/>
          <w:szCs w:val="22"/>
        </w:rPr>
      </w:pPr>
      <w:r>
        <w:rPr>
          <w:rFonts w:asciiTheme="majorHAnsi" w:hAnsiTheme="majorHAnsi" w:cs="Arial"/>
          <w:sz w:val="22"/>
          <w:szCs w:val="22"/>
        </w:rPr>
        <w:t>82 parent educators/home visitors/ early interventionists</w:t>
      </w:r>
      <w:r w:rsidR="006F2D78" w:rsidRPr="0055547F">
        <w:rPr>
          <w:rFonts w:asciiTheme="majorHAnsi" w:hAnsiTheme="majorHAnsi" w:cs="Arial"/>
          <w:sz w:val="22"/>
          <w:szCs w:val="22"/>
        </w:rPr>
        <w:t xml:space="preserve"> were trained in PIWI (Infant/Toddler) and </w:t>
      </w:r>
      <w:r>
        <w:rPr>
          <w:rFonts w:asciiTheme="majorHAnsi" w:hAnsiTheme="majorHAnsi" w:cs="Arial"/>
          <w:sz w:val="22"/>
          <w:szCs w:val="22"/>
        </w:rPr>
        <w:t xml:space="preserve">89 professionals in </w:t>
      </w:r>
      <w:r w:rsidR="006F2D78" w:rsidRPr="0055547F">
        <w:rPr>
          <w:rFonts w:asciiTheme="majorHAnsi" w:hAnsiTheme="majorHAnsi" w:cs="Arial"/>
          <w:sz w:val="22"/>
          <w:szCs w:val="22"/>
        </w:rPr>
        <w:t>Preschool Parent training modules</w:t>
      </w:r>
    </w:p>
    <w:p w:rsidR="009D1E83" w:rsidRDefault="009D1E83" w:rsidP="0055547F">
      <w:pPr>
        <w:rPr>
          <w:rFonts w:asciiTheme="majorHAnsi" w:hAnsiTheme="majorHAnsi" w:cs="Arial"/>
          <w:sz w:val="22"/>
          <w:szCs w:val="22"/>
        </w:rPr>
      </w:pPr>
    </w:p>
    <w:p w:rsidR="0055547F" w:rsidRPr="0055547F" w:rsidRDefault="00F27D87" w:rsidP="0055547F">
      <w:pPr>
        <w:rPr>
          <w:rFonts w:asciiTheme="majorHAnsi" w:hAnsiTheme="majorHAnsi"/>
          <w:sz w:val="22"/>
          <w:szCs w:val="22"/>
        </w:rPr>
      </w:pPr>
      <w:r w:rsidRPr="0055547F">
        <w:rPr>
          <w:rFonts w:asciiTheme="majorHAnsi" w:hAnsiTheme="majorHAnsi" w:cs="Arial"/>
          <w:sz w:val="22"/>
          <w:szCs w:val="22"/>
        </w:rPr>
        <w:t>In addition, a training series</w:t>
      </w:r>
      <w:r w:rsidR="006F2D78">
        <w:rPr>
          <w:rFonts w:asciiTheme="majorHAnsi" w:hAnsiTheme="majorHAnsi" w:cs="Arial"/>
          <w:sz w:val="22"/>
          <w:szCs w:val="22"/>
        </w:rPr>
        <w:t xml:space="preserve"> (2 face to face and 1 webinar) </w:t>
      </w:r>
      <w:r w:rsidRPr="0055547F">
        <w:rPr>
          <w:rFonts w:asciiTheme="majorHAnsi" w:hAnsiTheme="majorHAnsi" w:cs="Arial"/>
          <w:sz w:val="22"/>
          <w:szCs w:val="22"/>
        </w:rPr>
        <w:t xml:space="preserve"> </w:t>
      </w:r>
      <w:r w:rsidR="006F2D78">
        <w:rPr>
          <w:rFonts w:asciiTheme="majorHAnsi" w:hAnsiTheme="majorHAnsi" w:cs="Arial"/>
          <w:sz w:val="22"/>
          <w:szCs w:val="22"/>
        </w:rPr>
        <w:t xml:space="preserve">is </w:t>
      </w:r>
      <w:r w:rsidR="006F2D78" w:rsidRPr="0055547F">
        <w:rPr>
          <w:rFonts w:asciiTheme="majorHAnsi" w:hAnsiTheme="majorHAnsi" w:cs="Arial"/>
          <w:sz w:val="22"/>
          <w:szCs w:val="22"/>
        </w:rPr>
        <w:t xml:space="preserve"> </w:t>
      </w:r>
      <w:r w:rsidRPr="0055547F">
        <w:rPr>
          <w:rFonts w:asciiTheme="majorHAnsi" w:hAnsiTheme="majorHAnsi" w:cs="Arial"/>
          <w:sz w:val="22"/>
          <w:szCs w:val="22"/>
        </w:rPr>
        <w:t xml:space="preserve">being held for early interventionists and home visitors </w:t>
      </w:r>
      <w:r w:rsidR="0055547F" w:rsidRPr="0055547F">
        <w:rPr>
          <w:rFonts w:asciiTheme="majorHAnsi" w:hAnsiTheme="majorHAnsi" w:cs="Arial"/>
          <w:sz w:val="22"/>
          <w:szCs w:val="22"/>
        </w:rPr>
        <w:t xml:space="preserve">to </w:t>
      </w:r>
      <w:r w:rsidR="0055547F">
        <w:rPr>
          <w:rFonts w:asciiTheme="majorHAnsi" w:hAnsiTheme="majorHAnsi" w:cs="Arial"/>
          <w:sz w:val="22"/>
          <w:szCs w:val="22"/>
        </w:rPr>
        <w:t xml:space="preserve">highlight </w:t>
      </w:r>
      <w:r w:rsidR="0055547F" w:rsidRPr="0055547F">
        <w:rPr>
          <w:rFonts w:asciiTheme="majorHAnsi" w:hAnsiTheme="majorHAnsi"/>
          <w:sz w:val="22"/>
          <w:szCs w:val="22"/>
        </w:rPr>
        <w:t xml:space="preserve">the Pyramid Model </w:t>
      </w:r>
      <w:r w:rsidR="0004208E">
        <w:rPr>
          <w:rFonts w:asciiTheme="majorHAnsi" w:hAnsiTheme="majorHAnsi"/>
          <w:sz w:val="22"/>
          <w:szCs w:val="22"/>
        </w:rPr>
        <w:t xml:space="preserve">as a framework for </w:t>
      </w:r>
      <w:r w:rsidR="0055547F" w:rsidRPr="0055547F">
        <w:rPr>
          <w:rFonts w:asciiTheme="majorHAnsi" w:hAnsiTheme="majorHAnsi"/>
          <w:sz w:val="22"/>
          <w:szCs w:val="22"/>
        </w:rPr>
        <w:t>support</w:t>
      </w:r>
      <w:r w:rsidR="0004208E">
        <w:rPr>
          <w:rFonts w:asciiTheme="majorHAnsi" w:hAnsiTheme="majorHAnsi"/>
          <w:sz w:val="22"/>
          <w:szCs w:val="22"/>
        </w:rPr>
        <w:t>ing</w:t>
      </w:r>
      <w:r w:rsidR="0055547F" w:rsidRPr="0055547F">
        <w:rPr>
          <w:rFonts w:asciiTheme="majorHAnsi" w:hAnsiTheme="majorHAnsi"/>
          <w:sz w:val="22"/>
          <w:szCs w:val="22"/>
        </w:rPr>
        <w:t xml:space="preserve"> families and other caregivers in promoting child social competence, addressing the needs of children with social emotional delays, and providing effective intervention to children with challenging behavior.  135 professionals registered to attend the series.</w:t>
      </w:r>
    </w:p>
    <w:p w:rsidR="00F27D87" w:rsidRPr="00A54E4E" w:rsidRDefault="00F27D87" w:rsidP="00585D59">
      <w:pPr>
        <w:rPr>
          <w:rFonts w:asciiTheme="majorHAnsi" w:hAnsiTheme="majorHAnsi" w:cs="Arial"/>
        </w:rPr>
      </w:pPr>
    </w:p>
    <w:p w:rsidR="00585D59" w:rsidRPr="00A54E4E" w:rsidRDefault="00585D59" w:rsidP="000D6075">
      <w:pPr>
        <w:rPr>
          <w:rFonts w:asciiTheme="majorHAnsi" w:hAnsiTheme="majorHAnsi" w:cs="Arial"/>
          <w:b/>
        </w:rPr>
      </w:pPr>
    </w:p>
    <w:p w:rsidR="000C4F65" w:rsidRPr="0004208E" w:rsidRDefault="000C4F65" w:rsidP="00EF4B78">
      <w:pPr>
        <w:outlineLvl w:val="0"/>
        <w:rPr>
          <w:rFonts w:asciiTheme="majorHAnsi" w:hAnsiTheme="majorHAnsi" w:cs="Arial"/>
          <w:b/>
        </w:rPr>
      </w:pPr>
      <w:r w:rsidRPr="0004208E">
        <w:rPr>
          <w:rFonts w:asciiTheme="majorHAnsi" w:hAnsiTheme="majorHAnsi" w:cs="Arial"/>
          <w:b/>
        </w:rPr>
        <w:t xml:space="preserve">Building a Coaching Cadre </w:t>
      </w:r>
    </w:p>
    <w:p w:rsidR="000C4F65" w:rsidRPr="0004208E" w:rsidRDefault="000C4F65" w:rsidP="002848D7">
      <w:pPr>
        <w:ind w:left="2160"/>
        <w:rPr>
          <w:rFonts w:asciiTheme="majorHAnsi" w:hAnsiTheme="majorHAnsi" w:cs="Arial"/>
        </w:rPr>
      </w:pPr>
    </w:p>
    <w:p w:rsidR="00C6699D" w:rsidRDefault="00C6699D" w:rsidP="00C6699D">
      <w:pPr>
        <w:spacing w:before="120" w:line="276" w:lineRule="auto"/>
        <w:rPr>
          <w:rFonts w:ascii="Cambria" w:hAnsi="Cambria" w:cs="Georgia"/>
          <w:sz w:val="22"/>
          <w:szCs w:val="22"/>
        </w:rPr>
      </w:pPr>
      <w:r w:rsidRPr="00C6699D">
        <w:rPr>
          <w:rFonts w:ascii="Cambria" w:hAnsi="Cambria" w:cs="Arial"/>
          <w:sz w:val="22"/>
          <w:szCs w:val="22"/>
        </w:rPr>
        <w:t xml:space="preserve">62 people attended the web-based training facilitated by CSEFEL faculty at a CESA location in their area </w:t>
      </w:r>
      <w:r w:rsidRPr="00C6699D">
        <w:rPr>
          <w:rFonts w:ascii="Cambria" w:hAnsi="Cambria" w:cs="Georgia"/>
          <w:sz w:val="22"/>
          <w:szCs w:val="22"/>
        </w:rPr>
        <w:t>in June, 2010</w:t>
      </w:r>
      <w:r w:rsidRPr="00C6699D">
        <w:rPr>
          <w:rFonts w:ascii="Cambria" w:hAnsi="Cambria" w:cs="Arial"/>
          <w:sz w:val="22"/>
          <w:szCs w:val="22"/>
        </w:rPr>
        <w:t xml:space="preserve">.   These individuals </w:t>
      </w:r>
      <w:r w:rsidRPr="00C6699D">
        <w:rPr>
          <w:rFonts w:ascii="Cambria" w:hAnsi="Cambria" w:cs="Georgia"/>
          <w:sz w:val="22"/>
          <w:szCs w:val="22"/>
        </w:rPr>
        <w:t>have attended content training in the Pyramid Model</w:t>
      </w:r>
      <w:r w:rsidRPr="00C6699D">
        <w:rPr>
          <w:rFonts w:ascii="Cambria" w:hAnsi="Cambria" w:cs="Georgia"/>
          <w:color w:val="000080"/>
          <w:sz w:val="22"/>
          <w:szCs w:val="22"/>
        </w:rPr>
        <w:t xml:space="preserve"> </w:t>
      </w:r>
      <w:r w:rsidRPr="00C6699D">
        <w:rPr>
          <w:rFonts w:ascii="Cambria" w:hAnsi="Cambria" w:cs="Georgia"/>
          <w:sz w:val="22"/>
          <w:szCs w:val="22"/>
        </w:rPr>
        <w:t xml:space="preserve">Infant/Toddler and/or Preschool modules and </w:t>
      </w:r>
      <w:r w:rsidRPr="00C6699D">
        <w:rPr>
          <w:rFonts w:ascii="Cambria" w:hAnsi="Cambria" w:cs="Arial"/>
          <w:sz w:val="22"/>
          <w:szCs w:val="22"/>
        </w:rPr>
        <w:t>met approval criteria to serve as Pyramid Model coaches.</w:t>
      </w:r>
      <w:r w:rsidRPr="00C6699D">
        <w:rPr>
          <w:rFonts w:ascii="Cambria" w:hAnsi="Cambria"/>
          <w:sz w:val="22"/>
          <w:szCs w:val="22"/>
        </w:rPr>
        <w:t xml:space="preserve">  </w:t>
      </w:r>
      <w:r w:rsidRPr="00C6699D">
        <w:rPr>
          <w:rFonts w:ascii="Cambria" w:hAnsi="Cambria" w:cs="Georgia"/>
          <w:sz w:val="22"/>
          <w:szCs w:val="22"/>
        </w:rPr>
        <w:t xml:space="preserve">Demonstration sites sent send their internal coaches to attend the webinar. </w:t>
      </w:r>
    </w:p>
    <w:p w:rsidR="009D2156" w:rsidRPr="00C6699D" w:rsidRDefault="009D2156" w:rsidP="00C6699D">
      <w:pPr>
        <w:spacing w:before="120" w:line="276" w:lineRule="auto"/>
        <w:rPr>
          <w:rFonts w:ascii="Cambria" w:hAnsi="Cambria"/>
          <w:sz w:val="22"/>
          <w:szCs w:val="22"/>
        </w:rPr>
      </w:pPr>
      <w:r>
        <w:rPr>
          <w:rFonts w:ascii="Cambria" w:hAnsi="Cambria" w:cs="Georgia"/>
          <w:sz w:val="22"/>
          <w:szCs w:val="22"/>
        </w:rPr>
        <w:t>Several phone conferences around TPOT/TPITOS</w:t>
      </w:r>
      <w:r w:rsidR="004F1067">
        <w:rPr>
          <w:rFonts w:ascii="Cambria" w:hAnsi="Cambria" w:cs="Georgia"/>
          <w:sz w:val="22"/>
          <w:szCs w:val="22"/>
        </w:rPr>
        <w:t xml:space="preserve"> use</w:t>
      </w:r>
      <w:r>
        <w:rPr>
          <w:rFonts w:ascii="Cambria" w:hAnsi="Cambria" w:cs="Georgia"/>
          <w:sz w:val="22"/>
          <w:szCs w:val="22"/>
        </w:rPr>
        <w:t xml:space="preserve"> facilitated by CSEFEL fa</w:t>
      </w:r>
      <w:r w:rsidR="009D1E83">
        <w:rPr>
          <w:rFonts w:ascii="Cambria" w:hAnsi="Cambria" w:cs="Georgia"/>
          <w:sz w:val="22"/>
          <w:szCs w:val="22"/>
        </w:rPr>
        <w:t>culty took place.  In addition, Coaching Booster-</w:t>
      </w:r>
      <w:r w:rsidR="004F1067">
        <w:rPr>
          <w:rFonts w:ascii="Cambria" w:hAnsi="Cambria" w:cs="Georgia"/>
          <w:sz w:val="22"/>
          <w:szCs w:val="22"/>
        </w:rPr>
        <w:t xml:space="preserve"> a full day workshop for coaches is being planned for this summer.</w:t>
      </w:r>
    </w:p>
    <w:p w:rsidR="000C4F65" w:rsidRPr="00081576" w:rsidRDefault="000C4F65" w:rsidP="000D6075">
      <w:pPr>
        <w:rPr>
          <w:rFonts w:asciiTheme="majorHAnsi" w:hAnsiTheme="majorHAnsi" w:cs="Arial"/>
          <w:sz w:val="22"/>
          <w:szCs w:val="22"/>
        </w:rPr>
      </w:pPr>
    </w:p>
    <w:p w:rsidR="000C4F65" w:rsidRPr="00CD50E4" w:rsidRDefault="00F27D87" w:rsidP="00EF4B78">
      <w:pPr>
        <w:outlineLvl w:val="0"/>
        <w:rPr>
          <w:rFonts w:asciiTheme="majorHAnsi" w:hAnsiTheme="majorHAnsi" w:cs="Arial"/>
          <w:b/>
        </w:rPr>
      </w:pPr>
      <w:r w:rsidRPr="00CD50E4">
        <w:rPr>
          <w:rFonts w:asciiTheme="majorHAnsi" w:hAnsiTheme="majorHAnsi" w:cs="Arial"/>
          <w:b/>
        </w:rPr>
        <w:t>Demonstration</w:t>
      </w:r>
      <w:r w:rsidR="000C4F65" w:rsidRPr="00CD50E4">
        <w:rPr>
          <w:rFonts w:asciiTheme="majorHAnsi" w:hAnsiTheme="majorHAnsi" w:cs="Arial"/>
          <w:b/>
        </w:rPr>
        <w:t xml:space="preserve"> Sites </w:t>
      </w:r>
      <w:r w:rsidR="0004208E" w:rsidRPr="00CD50E4">
        <w:rPr>
          <w:rFonts w:asciiTheme="majorHAnsi" w:hAnsiTheme="majorHAnsi" w:cs="Arial"/>
          <w:b/>
        </w:rPr>
        <w:t>and Pilot Sites</w:t>
      </w:r>
    </w:p>
    <w:p w:rsidR="000C4F65" w:rsidRPr="00CD50E4" w:rsidRDefault="000C4F65" w:rsidP="000D6075">
      <w:pPr>
        <w:rPr>
          <w:rFonts w:asciiTheme="majorHAnsi" w:hAnsiTheme="majorHAnsi" w:cs="Arial"/>
        </w:rPr>
      </w:pPr>
    </w:p>
    <w:p w:rsidR="0004208E" w:rsidRPr="0004208E" w:rsidRDefault="0004208E" w:rsidP="0004208E">
      <w:pPr>
        <w:pBdr>
          <w:between w:val="single" w:sz="4" w:space="1" w:color="auto"/>
        </w:pBdr>
        <w:autoSpaceDE w:val="0"/>
        <w:autoSpaceDN w:val="0"/>
        <w:adjustRightInd w:val="0"/>
        <w:spacing w:before="120" w:line="276" w:lineRule="auto"/>
        <w:rPr>
          <w:rFonts w:asciiTheme="majorHAnsi" w:hAnsiTheme="majorHAnsi" w:cs="Georgia"/>
          <w:bCs/>
          <w:sz w:val="22"/>
          <w:szCs w:val="22"/>
        </w:rPr>
      </w:pPr>
      <w:r w:rsidRPr="0004208E">
        <w:rPr>
          <w:rFonts w:asciiTheme="majorHAnsi" w:hAnsiTheme="majorHAnsi" w:cs="Georgia"/>
          <w:bCs/>
          <w:sz w:val="22"/>
          <w:szCs w:val="22"/>
        </w:rPr>
        <w:t xml:space="preserve">Three demonstration sites were selected through a rigorous application process to participate in </w:t>
      </w:r>
      <w:r>
        <w:rPr>
          <w:rFonts w:asciiTheme="majorHAnsi" w:hAnsiTheme="majorHAnsi" w:cs="Georgia"/>
          <w:bCs/>
          <w:sz w:val="22"/>
          <w:szCs w:val="22"/>
        </w:rPr>
        <w:t xml:space="preserve">the program wide implementation </w:t>
      </w:r>
      <w:r w:rsidRPr="0004208E">
        <w:rPr>
          <w:rFonts w:asciiTheme="majorHAnsi" w:hAnsiTheme="majorHAnsi" w:cs="Georgia"/>
          <w:bCs/>
          <w:sz w:val="22"/>
          <w:szCs w:val="22"/>
        </w:rPr>
        <w:t xml:space="preserve">of the Pyramid model.  </w:t>
      </w:r>
    </w:p>
    <w:p w:rsidR="0004208E" w:rsidRPr="0004208E" w:rsidRDefault="0004208E" w:rsidP="0004208E">
      <w:pPr>
        <w:autoSpaceDE w:val="0"/>
        <w:autoSpaceDN w:val="0"/>
        <w:adjustRightInd w:val="0"/>
        <w:spacing w:line="276" w:lineRule="auto"/>
        <w:rPr>
          <w:rFonts w:asciiTheme="majorHAnsi" w:hAnsiTheme="majorHAnsi" w:cs="Georgia"/>
          <w:sz w:val="22"/>
          <w:szCs w:val="22"/>
        </w:rPr>
      </w:pPr>
      <w:r w:rsidRPr="0004208E">
        <w:rPr>
          <w:rFonts w:asciiTheme="majorHAnsi" w:hAnsiTheme="majorHAnsi" w:cs="Georgia"/>
          <w:sz w:val="22"/>
          <w:szCs w:val="22"/>
        </w:rPr>
        <w:t>Master cadre serve as external coaches</w:t>
      </w:r>
      <w:r>
        <w:rPr>
          <w:rFonts w:asciiTheme="majorHAnsi" w:hAnsiTheme="majorHAnsi" w:cs="Georgia"/>
          <w:sz w:val="22"/>
          <w:szCs w:val="22"/>
        </w:rPr>
        <w:t xml:space="preserve"> for the demonstration sites</w:t>
      </w:r>
      <w:r w:rsidR="004F1067">
        <w:rPr>
          <w:rFonts w:asciiTheme="majorHAnsi" w:hAnsiTheme="majorHAnsi" w:cs="Georgia"/>
          <w:sz w:val="22"/>
          <w:szCs w:val="22"/>
        </w:rPr>
        <w:t xml:space="preserve">.  </w:t>
      </w:r>
      <w:r w:rsidRPr="0004208E">
        <w:rPr>
          <w:rFonts w:asciiTheme="majorHAnsi" w:hAnsiTheme="majorHAnsi" w:cs="Georgia"/>
          <w:sz w:val="22"/>
          <w:szCs w:val="22"/>
        </w:rPr>
        <w:t xml:space="preserve"> </w:t>
      </w:r>
      <w:r w:rsidR="006405E6">
        <w:rPr>
          <w:rFonts w:asciiTheme="majorHAnsi" w:hAnsiTheme="majorHAnsi" w:cs="Georgia"/>
          <w:sz w:val="22"/>
          <w:szCs w:val="22"/>
        </w:rPr>
        <w:t xml:space="preserve">Two sites (Wausau and Chippewa) are implementing the Pyramid Model on the community level.  Kenosha’s site is piloting PIWI </w:t>
      </w:r>
      <w:r w:rsidR="004D55A5">
        <w:rPr>
          <w:rFonts w:asciiTheme="majorHAnsi" w:hAnsiTheme="majorHAnsi" w:cs="Georgia"/>
          <w:sz w:val="22"/>
          <w:szCs w:val="22"/>
        </w:rPr>
        <w:t>(Parents interacting with infants) series.</w:t>
      </w:r>
    </w:p>
    <w:p w:rsidR="0004208E" w:rsidRPr="0004208E" w:rsidRDefault="0004208E" w:rsidP="00EF4B78">
      <w:pPr>
        <w:autoSpaceDE w:val="0"/>
        <w:autoSpaceDN w:val="0"/>
        <w:adjustRightInd w:val="0"/>
        <w:spacing w:after="120"/>
        <w:ind w:firstLine="720"/>
        <w:outlineLvl w:val="0"/>
        <w:rPr>
          <w:rFonts w:asciiTheme="majorHAnsi" w:hAnsiTheme="majorHAnsi" w:cs="Georgia"/>
          <w:b/>
          <w:bCs/>
          <w:sz w:val="22"/>
          <w:szCs w:val="22"/>
        </w:rPr>
      </w:pPr>
      <w:r w:rsidRPr="0004208E">
        <w:rPr>
          <w:rFonts w:asciiTheme="majorHAnsi" w:hAnsiTheme="majorHAnsi" w:cs="Georgia"/>
          <w:b/>
          <w:bCs/>
          <w:sz w:val="22"/>
          <w:szCs w:val="22"/>
        </w:rPr>
        <w:t>Demonstration Sites:</w:t>
      </w:r>
    </w:p>
    <w:p w:rsidR="0004208E" w:rsidRPr="0004208E" w:rsidRDefault="0004208E" w:rsidP="0004208E">
      <w:pPr>
        <w:numPr>
          <w:ilvl w:val="0"/>
          <w:numId w:val="22"/>
        </w:numPr>
        <w:autoSpaceDE w:val="0"/>
        <w:autoSpaceDN w:val="0"/>
        <w:adjustRightInd w:val="0"/>
        <w:spacing w:line="276" w:lineRule="auto"/>
        <w:ind w:left="1260"/>
        <w:rPr>
          <w:rFonts w:asciiTheme="majorHAnsi" w:hAnsiTheme="majorHAnsi" w:cs="Georgia"/>
          <w:b/>
          <w:bCs/>
          <w:sz w:val="22"/>
          <w:szCs w:val="22"/>
        </w:rPr>
      </w:pPr>
      <w:r w:rsidRPr="0004208E">
        <w:rPr>
          <w:rFonts w:asciiTheme="majorHAnsi" w:hAnsiTheme="majorHAnsi" w:cs="Georgia"/>
          <w:b/>
          <w:bCs/>
          <w:sz w:val="22"/>
          <w:szCs w:val="22"/>
        </w:rPr>
        <w:t xml:space="preserve">Chippewa </w:t>
      </w:r>
    </w:p>
    <w:p w:rsidR="0004208E" w:rsidRPr="0004208E" w:rsidRDefault="0004208E" w:rsidP="0004208E">
      <w:pPr>
        <w:numPr>
          <w:ilvl w:val="0"/>
          <w:numId w:val="19"/>
        </w:numPr>
        <w:autoSpaceDE w:val="0"/>
        <w:autoSpaceDN w:val="0"/>
        <w:adjustRightInd w:val="0"/>
        <w:spacing w:line="276" w:lineRule="auto"/>
        <w:ind w:left="1800"/>
        <w:rPr>
          <w:rFonts w:asciiTheme="majorHAnsi" w:hAnsiTheme="majorHAnsi" w:cs="Georgia"/>
          <w:b/>
          <w:bCs/>
          <w:sz w:val="22"/>
          <w:szCs w:val="22"/>
        </w:rPr>
      </w:pPr>
      <w:r w:rsidRPr="0004208E">
        <w:rPr>
          <w:rFonts w:asciiTheme="majorHAnsi" w:hAnsiTheme="majorHAnsi"/>
          <w:sz w:val="22"/>
          <w:szCs w:val="22"/>
        </w:rPr>
        <w:t>CESA 11 Head Start</w:t>
      </w:r>
    </w:p>
    <w:p w:rsidR="0004208E" w:rsidRPr="0004208E" w:rsidRDefault="0004208E" w:rsidP="0004208E">
      <w:pPr>
        <w:numPr>
          <w:ilvl w:val="0"/>
          <w:numId w:val="19"/>
        </w:numPr>
        <w:autoSpaceDE w:val="0"/>
        <w:autoSpaceDN w:val="0"/>
        <w:adjustRightInd w:val="0"/>
        <w:spacing w:line="276" w:lineRule="auto"/>
        <w:ind w:left="1800"/>
        <w:rPr>
          <w:rFonts w:asciiTheme="majorHAnsi" w:hAnsiTheme="majorHAnsi" w:cs="Georgia"/>
          <w:b/>
          <w:bCs/>
          <w:sz w:val="22"/>
          <w:szCs w:val="22"/>
        </w:rPr>
      </w:pPr>
      <w:r w:rsidRPr="0004208E">
        <w:rPr>
          <w:rFonts w:asciiTheme="majorHAnsi" w:hAnsiTheme="majorHAnsi"/>
          <w:sz w:val="22"/>
          <w:szCs w:val="22"/>
        </w:rPr>
        <w:t>Kids USA</w:t>
      </w:r>
    </w:p>
    <w:p w:rsidR="0004208E" w:rsidRPr="0004208E" w:rsidRDefault="0004208E" w:rsidP="0004208E">
      <w:pPr>
        <w:numPr>
          <w:ilvl w:val="0"/>
          <w:numId w:val="22"/>
        </w:numPr>
        <w:autoSpaceDE w:val="0"/>
        <w:autoSpaceDN w:val="0"/>
        <w:adjustRightInd w:val="0"/>
        <w:spacing w:line="276" w:lineRule="auto"/>
        <w:ind w:left="1260"/>
        <w:rPr>
          <w:rFonts w:asciiTheme="majorHAnsi" w:hAnsiTheme="majorHAnsi" w:cs="Georgia"/>
          <w:b/>
          <w:bCs/>
          <w:sz w:val="22"/>
          <w:szCs w:val="22"/>
        </w:rPr>
      </w:pPr>
      <w:r w:rsidRPr="0004208E">
        <w:rPr>
          <w:rFonts w:asciiTheme="majorHAnsi" w:hAnsiTheme="majorHAnsi" w:cs="Georgia"/>
          <w:b/>
          <w:bCs/>
          <w:sz w:val="22"/>
          <w:szCs w:val="22"/>
        </w:rPr>
        <w:t>Kenosha</w:t>
      </w:r>
    </w:p>
    <w:p w:rsidR="0004208E" w:rsidRPr="0004208E" w:rsidRDefault="0004208E" w:rsidP="0004208E">
      <w:pPr>
        <w:numPr>
          <w:ilvl w:val="0"/>
          <w:numId w:val="20"/>
        </w:numPr>
        <w:autoSpaceDE w:val="0"/>
        <w:autoSpaceDN w:val="0"/>
        <w:adjustRightInd w:val="0"/>
        <w:spacing w:line="276" w:lineRule="auto"/>
        <w:ind w:left="1800"/>
        <w:rPr>
          <w:rFonts w:asciiTheme="majorHAnsi" w:hAnsiTheme="majorHAnsi" w:cs="Georgia"/>
          <w:b/>
          <w:bCs/>
          <w:sz w:val="22"/>
          <w:szCs w:val="22"/>
        </w:rPr>
      </w:pPr>
      <w:r w:rsidRPr="0004208E">
        <w:rPr>
          <w:rFonts w:asciiTheme="majorHAnsi" w:hAnsiTheme="majorHAnsi"/>
          <w:sz w:val="22"/>
          <w:szCs w:val="22"/>
        </w:rPr>
        <w:t>A Child’s Place Child Care Center</w:t>
      </w:r>
    </w:p>
    <w:p w:rsidR="0004208E" w:rsidRPr="0004208E" w:rsidRDefault="0004208E" w:rsidP="0004208E">
      <w:pPr>
        <w:numPr>
          <w:ilvl w:val="0"/>
          <w:numId w:val="22"/>
        </w:numPr>
        <w:autoSpaceDE w:val="0"/>
        <w:autoSpaceDN w:val="0"/>
        <w:adjustRightInd w:val="0"/>
        <w:spacing w:line="276" w:lineRule="auto"/>
        <w:ind w:left="1260"/>
        <w:rPr>
          <w:rFonts w:asciiTheme="majorHAnsi" w:hAnsiTheme="majorHAnsi" w:cs="Georgia"/>
          <w:b/>
          <w:bCs/>
          <w:sz w:val="22"/>
          <w:szCs w:val="22"/>
        </w:rPr>
      </w:pPr>
      <w:r w:rsidRPr="0004208E">
        <w:rPr>
          <w:rFonts w:asciiTheme="majorHAnsi" w:hAnsiTheme="majorHAnsi" w:cs="Georgia"/>
          <w:b/>
          <w:bCs/>
          <w:sz w:val="22"/>
          <w:szCs w:val="22"/>
        </w:rPr>
        <w:t>Marathon</w:t>
      </w:r>
    </w:p>
    <w:p w:rsidR="0004208E" w:rsidRPr="0004208E" w:rsidRDefault="0004208E" w:rsidP="0004208E">
      <w:pPr>
        <w:numPr>
          <w:ilvl w:val="0"/>
          <w:numId w:val="20"/>
        </w:numPr>
        <w:autoSpaceDE w:val="0"/>
        <w:autoSpaceDN w:val="0"/>
        <w:adjustRightInd w:val="0"/>
        <w:spacing w:line="276" w:lineRule="auto"/>
        <w:ind w:left="1800"/>
        <w:rPr>
          <w:rFonts w:asciiTheme="majorHAnsi" w:hAnsiTheme="majorHAnsi" w:cs="Georgia"/>
          <w:b/>
          <w:bCs/>
          <w:sz w:val="22"/>
          <w:szCs w:val="22"/>
        </w:rPr>
      </w:pPr>
      <w:r w:rsidRPr="0004208E">
        <w:rPr>
          <w:rFonts w:asciiTheme="majorHAnsi" w:hAnsiTheme="majorHAnsi"/>
          <w:sz w:val="22"/>
          <w:szCs w:val="22"/>
        </w:rPr>
        <w:t>A C Keifer Early Learning</w:t>
      </w:r>
    </w:p>
    <w:p w:rsidR="0004208E" w:rsidRPr="0004208E" w:rsidRDefault="0004208E" w:rsidP="0004208E">
      <w:pPr>
        <w:numPr>
          <w:ilvl w:val="0"/>
          <w:numId w:val="20"/>
        </w:numPr>
        <w:autoSpaceDE w:val="0"/>
        <w:autoSpaceDN w:val="0"/>
        <w:adjustRightInd w:val="0"/>
        <w:spacing w:line="276" w:lineRule="auto"/>
        <w:ind w:left="1800"/>
        <w:rPr>
          <w:rFonts w:asciiTheme="majorHAnsi" w:hAnsiTheme="majorHAnsi" w:cs="Georgia"/>
          <w:b/>
          <w:bCs/>
          <w:sz w:val="22"/>
          <w:szCs w:val="22"/>
        </w:rPr>
      </w:pPr>
      <w:r w:rsidRPr="0004208E">
        <w:rPr>
          <w:rFonts w:asciiTheme="majorHAnsi" w:hAnsiTheme="majorHAnsi"/>
          <w:sz w:val="22"/>
          <w:szCs w:val="22"/>
        </w:rPr>
        <w:t>Woodson YMCA Child Development Center</w:t>
      </w:r>
    </w:p>
    <w:p w:rsidR="0004208E" w:rsidRPr="0004208E" w:rsidRDefault="0004208E" w:rsidP="0004208E">
      <w:pPr>
        <w:autoSpaceDE w:val="0"/>
        <w:autoSpaceDN w:val="0"/>
        <w:adjustRightInd w:val="0"/>
        <w:rPr>
          <w:rFonts w:asciiTheme="majorHAnsi" w:hAnsiTheme="majorHAnsi" w:cs="Georgia"/>
          <w:b/>
          <w:bCs/>
          <w:sz w:val="22"/>
          <w:szCs w:val="22"/>
        </w:rPr>
      </w:pPr>
    </w:p>
    <w:p w:rsidR="0004208E" w:rsidRPr="0004208E" w:rsidRDefault="0004208E" w:rsidP="00EF4B78">
      <w:pPr>
        <w:outlineLvl w:val="0"/>
        <w:rPr>
          <w:rFonts w:asciiTheme="majorHAnsi" w:hAnsiTheme="majorHAnsi"/>
          <w:b/>
          <w:sz w:val="22"/>
          <w:szCs w:val="22"/>
        </w:rPr>
      </w:pPr>
      <w:r w:rsidRPr="0004208E">
        <w:rPr>
          <w:rFonts w:asciiTheme="majorHAnsi" w:hAnsiTheme="majorHAnsi"/>
          <w:b/>
          <w:sz w:val="22"/>
          <w:szCs w:val="22"/>
        </w:rPr>
        <w:t>Pilot Sites</w:t>
      </w:r>
    </w:p>
    <w:p w:rsidR="0004208E" w:rsidRPr="0004208E" w:rsidRDefault="0004208E" w:rsidP="0004208E">
      <w:pPr>
        <w:widowControl w:val="0"/>
        <w:autoSpaceDE w:val="0"/>
        <w:autoSpaceDN w:val="0"/>
        <w:adjustRightInd w:val="0"/>
        <w:spacing w:before="120" w:line="276" w:lineRule="auto"/>
        <w:rPr>
          <w:rFonts w:asciiTheme="majorHAnsi" w:hAnsiTheme="majorHAnsi" w:cs="Arial Narrow"/>
          <w:color w:val="000000"/>
          <w:spacing w:val="-2"/>
          <w:sz w:val="22"/>
          <w:szCs w:val="22"/>
        </w:rPr>
      </w:pPr>
      <w:r w:rsidRPr="0004208E">
        <w:rPr>
          <w:rFonts w:asciiTheme="majorHAnsi" w:hAnsiTheme="majorHAnsi"/>
          <w:sz w:val="22"/>
          <w:szCs w:val="22"/>
        </w:rPr>
        <w:t xml:space="preserve">Pilot sites are programs that are interested and ready to embark on program wide implementation during the first year of the Pyramid Model initiative.  These programs were highlighted </w:t>
      </w:r>
      <w:r w:rsidRPr="0004208E">
        <w:rPr>
          <w:rFonts w:asciiTheme="majorHAnsi" w:hAnsiTheme="majorHAnsi" w:cs="Arial Narrow"/>
          <w:color w:val="000000"/>
          <w:spacing w:val="-2"/>
          <w:sz w:val="22"/>
          <w:szCs w:val="22"/>
        </w:rPr>
        <w:t xml:space="preserve">through direct contact with a leadership team and went through an application process to participate in the implementation. </w:t>
      </w:r>
      <w:r w:rsidR="006405E6">
        <w:rPr>
          <w:rFonts w:asciiTheme="majorHAnsi" w:hAnsiTheme="majorHAnsi" w:cs="Arial Narrow"/>
          <w:color w:val="000000"/>
          <w:spacing w:val="-2"/>
          <w:sz w:val="22"/>
          <w:szCs w:val="22"/>
        </w:rPr>
        <w:t xml:space="preserve"> </w:t>
      </w:r>
    </w:p>
    <w:p w:rsidR="0004208E" w:rsidRPr="0004208E" w:rsidRDefault="0004208E" w:rsidP="0004208E">
      <w:pPr>
        <w:widowControl w:val="0"/>
        <w:autoSpaceDE w:val="0"/>
        <w:autoSpaceDN w:val="0"/>
        <w:adjustRightInd w:val="0"/>
        <w:spacing w:before="60" w:after="60"/>
        <w:rPr>
          <w:rFonts w:asciiTheme="majorHAnsi" w:hAnsiTheme="majorHAnsi" w:cs="Arial Narrow"/>
          <w:color w:val="000000"/>
          <w:spacing w:val="-2"/>
          <w:sz w:val="22"/>
          <w:szCs w:val="22"/>
        </w:rPr>
      </w:pPr>
    </w:p>
    <w:p w:rsidR="0004208E" w:rsidRPr="0004208E" w:rsidRDefault="0004208E" w:rsidP="0004208E">
      <w:pPr>
        <w:widowControl w:val="0"/>
        <w:autoSpaceDE w:val="0"/>
        <w:autoSpaceDN w:val="0"/>
        <w:adjustRightInd w:val="0"/>
        <w:spacing w:before="60" w:after="60"/>
        <w:ind w:left="450"/>
        <w:rPr>
          <w:rFonts w:asciiTheme="majorHAnsi" w:hAnsiTheme="majorHAnsi" w:cs="Arial Narrow"/>
          <w:color w:val="000000"/>
          <w:spacing w:val="-2"/>
          <w:sz w:val="22"/>
          <w:szCs w:val="22"/>
        </w:rPr>
      </w:pPr>
      <w:r w:rsidRPr="0004208E">
        <w:rPr>
          <w:rFonts w:asciiTheme="majorHAnsi" w:hAnsiTheme="majorHAnsi" w:cs="Arial Narrow"/>
          <w:color w:val="000000"/>
          <w:spacing w:val="-2"/>
          <w:sz w:val="22"/>
          <w:szCs w:val="22"/>
        </w:rPr>
        <w:t>The table below lists the county and the program name:</w:t>
      </w:r>
    </w:p>
    <w:tbl>
      <w:tblPr>
        <w:tblpPr w:leftFromText="180" w:rightFromText="180" w:vertAnchor="text" w:horzAnchor="margin" w:tblpXSpec="center" w:tblpY="188"/>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2496"/>
        <w:gridCol w:w="2526"/>
      </w:tblGrid>
      <w:tr w:rsidR="0004208E" w:rsidRPr="0004208E">
        <w:trPr>
          <w:tblHeader/>
        </w:trPr>
        <w:tc>
          <w:tcPr>
            <w:tcW w:w="2178" w:type="dxa"/>
            <w:shd w:val="clear" w:color="auto" w:fill="auto"/>
          </w:tcPr>
          <w:p w:rsidR="0004208E" w:rsidRPr="0004208E" w:rsidRDefault="0004208E" w:rsidP="006F6BD3">
            <w:pPr>
              <w:jc w:val="center"/>
              <w:rPr>
                <w:rFonts w:asciiTheme="majorHAnsi" w:hAnsiTheme="majorHAnsi"/>
                <w:b/>
              </w:rPr>
            </w:pPr>
            <w:r w:rsidRPr="0004208E">
              <w:rPr>
                <w:rFonts w:asciiTheme="majorHAnsi" w:hAnsiTheme="majorHAnsi"/>
                <w:b/>
                <w:sz w:val="22"/>
                <w:szCs w:val="22"/>
              </w:rPr>
              <w:t>Community</w:t>
            </w:r>
          </w:p>
        </w:tc>
        <w:tc>
          <w:tcPr>
            <w:tcW w:w="2496" w:type="dxa"/>
            <w:shd w:val="clear" w:color="auto" w:fill="auto"/>
          </w:tcPr>
          <w:p w:rsidR="0004208E" w:rsidRPr="0004208E" w:rsidRDefault="0004208E" w:rsidP="006F6BD3">
            <w:pPr>
              <w:jc w:val="center"/>
              <w:rPr>
                <w:rFonts w:asciiTheme="majorHAnsi" w:hAnsiTheme="majorHAnsi"/>
                <w:b/>
              </w:rPr>
            </w:pPr>
            <w:r w:rsidRPr="0004208E">
              <w:rPr>
                <w:rFonts w:asciiTheme="majorHAnsi" w:hAnsiTheme="majorHAnsi"/>
                <w:b/>
                <w:sz w:val="22"/>
                <w:szCs w:val="22"/>
              </w:rPr>
              <w:t>Program</w:t>
            </w:r>
          </w:p>
        </w:tc>
        <w:tc>
          <w:tcPr>
            <w:tcW w:w="2526" w:type="dxa"/>
            <w:shd w:val="clear" w:color="auto" w:fill="auto"/>
          </w:tcPr>
          <w:p w:rsidR="0004208E" w:rsidRPr="0004208E" w:rsidRDefault="0004208E" w:rsidP="006F6BD3">
            <w:pPr>
              <w:jc w:val="center"/>
              <w:rPr>
                <w:rFonts w:asciiTheme="majorHAnsi" w:hAnsiTheme="majorHAnsi"/>
                <w:b/>
              </w:rPr>
            </w:pPr>
            <w:r w:rsidRPr="0004208E">
              <w:rPr>
                <w:rFonts w:asciiTheme="majorHAnsi" w:hAnsiTheme="majorHAnsi"/>
                <w:b/>
                <w:sz w:val="22"/>
                <w:szCs w:val="22"/>
              </w:rPr>
              <w:t>County</w:t>
            </w:r>
          </w:p>
        </w:tc>
      </w:tr>
      <w:tr w:rsidR="0004208E" w:rsidRPr="0004208E">
        <w:tc>
          <w:tcPr>
            <w:tcW w:w="2178"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Wisconsin Rapids</w:t>
            </w:r>
          </w:p>
        </w:tc>
        <w:tc>
          <w:tcPr>
            <w:tcW w:w="249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4K program</w:t>
            </w:r>
          </w:p>
        </w:tc>
        <w:tc>
          <w:tcPr>
            <w:tcW w:w="252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Wood</w:t>
            </w:r>
          </w:p>
        </w:tc>
      </w:tr>
      <w:tr w:rsidR="0004208E" w:rsidRPr="0004208E">
        <w:tc>
          <w:tcPr>
            <w:tcW w:w="2178"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New Richmond</w:t>
            </w:r>
          </w:p>
        </w:tc>
        <w:tc>
          <w:tcPr>
            <w:tcW w:w="249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First Lutheran Child Care Center</w:t>
            </w:r>
          </w:p>
        </w:tc>
        <w:tc>
          <w:tcPr>
            <w:tcW w:w="252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St. Croix</w:t>
            </w:r>
          </w:p>
        </w:tc>
      </w:tr>
      <w:tr w:rsidR="0004208E" w:rsidRPr="0004208E">
        <w:tc>
          <w:tcPr>
            <w:tcW w:w="2178"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Milwaukee</w:t>
            </w:r>
          </w:p>
        </w:tc>
        <w:tc>
          <w:tcPr>
            <w:tcW w:w="249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La Causa</w:t>
            </w:r>
          </w:p>
        </w:tc>
        <w:tc>
          <w:tcPr>
            <w:tcW w:w="252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Milwaukee</w:t>
            </w:r>
          </w:p>
        </w:tc>
      </w:tr>
      <w:tr w:rsidR="0004208E" w:rsidRPr="0004208E">
        <w:tc>
          <w:tcPr>
            <w:tcW w:w="2178"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Appleton</w:t>
            </w:r>
          </w:p>
        </w:tc>
        <w:tc>
          <w:tcPr>
            <w:tcW w:w="249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Appleton Area School District- Even Start and Title 1 programs</w:t>
            </w:r>
          </w:p>
        </w:tc>
        <w:tc>
          <w:tcPr>
            <w:tcW w:w="252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Outagamie, Calumet, Winnebago</w:t>
            </w:r>
          </w:p>
        </w:tc>
      </w:tr>
      <w:tr w:rsidR="0004208E" w:rsidRPr="0004208E">
        <w:tc>
          <w:tcPr>
            <w:tcW w:w="2178"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Appleton</w:t>
            </w:r>
          </w:p>
        </w:tc>
        <w:tc>
          <w:tcPr>
            <w:tcW w:w="249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Our Shepherd Childcare</w:t>
            </w:r>
          </w:p>
        </w:tc>
        <w:tc>
          <w:tcPr>
            <w:tcW w:w="252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Outagamie</w:t>
            </w:r>
          </w:p>
        </w:tc>
      </w:tr>
      <w:tr w:rsidR="0004208E" w:rsidRPr="0004208E">
        <w:tc>
          <w:tcPr>
            <w:tcW w:w="2178"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Appleton</w:t>
            </w:r>
          </w:p>
        </w:tc>
        <w:tc>
          <w:tcPr>
            <w:tcW w:w="249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ThedaCare Child Learning Center</w:t>
            </w:r>
          </w:p>
        </w:tc>
        <w:tc>
          <w:tcPr>
            <w:tcW w:w="252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Outagamie</w:t>
            </w:r>
          </w:p>
        </w:tc>
      </w:tr>
      <w:tr w:rsidR="0004208E" w:rsidRPr="0004208E">
        <w:tc>
          <w:tcPr>
            <w:tcW w:w="2178"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Appleton</w:t>
            </w:r>
          </w:p>
        </w:tc>
        <w:tc>
          <w:tcPr>
            <w:tcW w:w="249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UW-Oshkosh Head Start</w:t>
            </w:r>
          </w:p>
        </w:tc>
        <w:tc>
          <w:tcPr>
            <w:tcW w:w="252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Outagamie, Calumet, Winnebago</w:t>
            </w:r>
          </w:p>
        </w:tc>
      </w:tr>
      <w:tr w:rsidR="0004208E" w:rsidRPr="0004208E">
        <w:tc>
          <w:tcPr>
            <w:tcW w:w="2178"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Stevens Point</w:t>
            </w:r>
          </w:p>
        </w:tc>
        <w:tc>
          <w:tcPr>
            <w:tcW w:w="249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4K program</w:t>
            </w:r>
          </w:p>
        </w:tc>
        <w:tc>
          <w:tcPr>
            <w:tcW w:w="2526" w:type="dxa"/>
            <w:shd w:val="clear" w:color="auto" w:fill="auto"/>
          </w:tcPr>
          <w:p w:rsidR="0004208E" w:rsidRPr="0004208E" w:rsidRDefault="0004208E" w:rsidP="006F6BD3">
            <w:pPr>
              <w:rPr>
                <w:rFonts w:asciiTheme="majorHAnsi" w:hAnsiTheme="majorHAnsi"/>
              </w:rPr>
            </w:pPr>
            <w:r w:rsidRPr="0004208E">
              <w:rPr>
                <w:rFonts w:asciiTheme="majorHAnsi" w:hAnsiTheme="majorHAnsi"/>
                <w:sz w:val="22"/>
                <w:szCs w:val="22"/>
              </w:rPr>
              <w:t>Portage</w:t>
            </w:r>
          </w:p>
        </w:tc>
      </w:tr>
    </w:tbl>
    <w:p w:rsidR="000C4F65" w:rsidRPr="00081576" w:rsidRDefault="000C4F65" w:rsidP="000D6075">
      <w:pPr>
        <w:rPr>
          <w:rFonts w:asciiTheme="majorHAnsi" w:hAnsiTheme="majorHAnsi" w:cs="Arial"/>
          <w:sz w:val="22"/>
          <w:szCs w:val="22"/>
        </w:rPr>
      </w:pPr>
    </w:p>
    <w:p w:rsidR="004F1067" w:rsidRDefault="004F1067" w:rsidP="000D6075">
      <w:pPr>
        <w:rPr>
          <w:rFonts w:asciiTheme="majorHAnsi" w:hAnsiTheme="majorHAnsi" w:cs="Arial"/>
          <w:b/>
          <w:sz w:val="22"/>
          <w:szCs w:val="22"/>
        </w:rPr>
      </w:pPr>
    </w:p>
    <w:p w:rsidR="004F1067" w:rsidRDefault="004F1067" w:rsidP="000D6075">
      <w:pPr>
        <w:rPr>
          <w:rFonts w:asciiTheme="majorHAnsi" w:hAnsiTheme="majorHAnsi" w:cs="Arial"/>
          <w:b/>
          <w:sz w:val="22"/>
          <w:szCs w:val="22"/>
        </w:rPr>
      </w:pPr>
    </w:p>
    <w:p w:rsidR="000C4F65" w:rsidRDefault="000C4F65" w:rsidP="00EF4B78">
      <w:pPr>
        <w:jc w:val="center"/>
        <w:outlineLvl w:val="0"/>
        <w:rPr>
          <w:rFonts w:asciiTheme="majorHAnsi" w:hAnsiTheme="majorHAnsi" w:cs="Arial"/>
          <w:b/>
        </w:rPr>
      </w:pPr>
      <w:r w:rsidRPr="00CD50E4">
        <w:rPr>
          <w:rFonts w:asciiTheme="majorHAnsi" w:hAnsiTheme="majorHAnsi" w:cs="Arial"/>
          <w:b/>
        </w:rPr>
        <w:t>Is</w:t>
      </w:r>
      <w:bookmarkStart w:id="0" w:name="_GoBack"/>
      <w:bookmarkEnd w:id="0"/>
      <w:r w:rsidRPr="00CD50E4">
        <w:rPr>
          <w:rFonts w:asciiTheme="majorHAnsi" w:hAnsiTheme="majorHAnsi" w:cs="Arial"/>
          <w:b/>
        </w:rPr>
        <w:t>sues or Barriers</w:t>
      </w:r>
    </w:p>
    <w:p w:rsidR="00CD50E4" w:rsidRPr="00CD50E4" w:rsidRDefault="00CD50E4" w:rsidP="00CD50E4">
      <w:pPr>
        <w:jc w:val="center"/>
        <w:rPr>
          <w:rFonts w:asciiTheme="majorHAnsi" w:hAnsiTheme="majorHAnsi" w:cs="Arial"/>
          <w:b/>
        </w:rPr>
      </w:pPr>
    </w:p>
    <w:p w:rsidR="00F70241" w:rsidRPr="00403938" w:rsidRDefault="00F70241" w:rsidP="00F70241">
      <w:pPr>
        <w:pStyle w:val="ListParagraph"/>
        <w:numPr>
          <w:ilvl w:val="0"/>
          <w:numId w:val="25"/>
        </w:numPr>
        <w:rPr>
          <w:rFonts w:asciiTheme="majorHAnsi" w:hAnsiTheme="majorHAnsi" w:cs="Arial"/>
          <w:b/>
        </w:rPr>
      </w:pPr>
      <w:r>
        <w:rPr>
          <w:rFonts w:asciiTheme="majorHAnsi" w:hAnsiTheme="majorHAnsi" w:cs="Arial"/>
        </w:rPr>
        <w:t xml:space="preserve">Lack of </w:t>
      </w:r>
      <w:r w:rsidR="00403938">
        <w:rPr>
          <w:rFonts w:asciiTheme="majorHAnsi" w:hAnsiTheme="majorHAnsi" w:cs="Arial"/>
        </w:rPr>
        <w:t>infrastructure for coaches</w:t>
      </w:r>
    </w:p>
    <w:p w:rsidR="00403938" w:rsidRPr="00403938" w:rsidRDefault="00403938" w:rsidP="00F70241">
      <w:pPr>
        <w:pStyle w:val="ListParagraph"/>
        <w:numPr>
          <w:ilvl w:val="0"/>
          <w:numId w:val="25"/>
        </w:numPr>
        <w:rPr>
          <w:rFonts w:asciiTheme="majorHAnsi" w:hAnsiTheme="majorHAnsi" w:cs="Arial"/>
          <w:b/>
        </w:rPr>
      </w:pPr>
      <w:r>
        <w:rPr>
          <w:rFonts w:asciiTheme="majorHAnsi" w:hAnsiTheme="majorHAnsi" w:cs="Arial"/>
        </w:rPr>
        <w:t>The “mystery” of the behavior specialists</w:t>
      </w:r>
    </w:p>
    <w:p w:rsidR="00403938" w:rsidRPr="00403938" w:rsidRDefault="00403938" w:rsidP="00403938">
      <w:pPr>
        <w:pStyle w:val="ListParagraph"/>
        <w:numPr>
          <w:ilvl w:val="1"/>
          <w:numId w:val="25"/>
        </w:numPr>
        <w:rPr>
          <w:rFonts w:asciiTheme="majorHAnsi" w:hAnsiTheme="majorHAnsi" w:cs="Arial"/>
          <w:b/>
        </w:rPr>
      </w:pPr>
      <w:r>
        <w:rPr>
          <w:rFonts w:asciiTheme="majorHAnsi" w:hAnsiTheme="majorHAnsi" w:cs="Arial"/>
        </w:rPr>
        <w:t>Unlike many other states, WI does not have a system</w:t>
      </w:r>
      <w:r w:rsidR="009C37EC">
        <w:rPr>
          <w:rFonts w:asciiTheme="majorHAnsi" w:hAnsiTheme="majorHAnsi" w:cs="Arial"/>
        </w:rPr>
        <w:t xml:space="preserve"> of</w:t>
      </w:r>
      <w:r>
        <w:rPr>
          <w:rFonts w:asciiTheme="majorHAnsi" w:hAnsiTheme="majorHAnsi" w:cs="Arial"/>
        </w:rPr>
        <w:t xml:space="preserve"> mental health consultants or specialists who can provide quality </w:t>
      </w:r>
      <w:r w:rsidR="009C37EC">
        <w:rPr>
          <w:rFonts w:asciiTheme="majorHAnsi" w:hAnsiTheme="majorHAnsi" w:cs="Arial"/>
        </w:rPr>
        <w:t>support to front line providers</w:t>
      </w:r>
    </w:p>
    <w:p w:rsidR="00403938" w:rsidRPr="009C37EC" w:rsidRDefault="00403938" w:rsidP="00F70241">
      <w:pPr>
        <w:pStyle w:val="ListParagraph"/>
        <w:numPr>
          <w:ilvl w:val="0"/>
          <w:numId w:val="25"/>
        </w:numPr>
        <w:rPr>
          <w:rFonts w:asciiTheme="majorHAnsi" w:hAnsiTheme="majorHAnsi" w:cs="Arial"/>
          <w:b/>
        </w:rPr>
      </w:pPr>
      <w:r>
        <w:rPr>
          <w:rFonts w:asciiTheme="majorHAnsi" w:hAnsiTheme="majorHAnsi" w:cs="Arial"/>
        </w:rPr>
        <w:t>Pyramid Model and the YoungStar</w:t>
      </w:r>
    </w:p>
    <w:p w:rsidR="009C37EC" w:rsidRPr="00403938" w:rsidRDefault="009C37EC" w:rsidP="00DD2820">
      <w:pPr>
        <w:pStyle w:val="ListParagraph"/>
        <w:numPr>
          <w:ilvl w:val="1"/>
          <w:numId w:val="25"/>
        </w:numPr>
        <w:rPr>
          <w:rFonts w:asciiTheme="majorHAnsi" w:hAnsiTheme="majorHAnsi" w:cs="Arial"/>
          <w:b/>
        </w:rPr>
      </w:pPr>
      <w:r w:rsidRPr="00B45ED5">
        <w:rPr>
          <w:rFonts w:asciiTheme="majorHAnsi" w:hAnsiTheme="majorHAnsi" w:cs="Arial"/>
        </w:rPr>
        <w:t>YoungStar – WI</w:t>
      </w:r>
      <w:r w:rsidR="006F2D78" w:rsidRPr="00B45ED5">
        <w:rPr>
          <w:rFonts w:asciiTheme="majorHAnsi" w:hAnsiTheme="majorHAnsi" w:cs="Arial"/>
        </w:rPr>
        <w:t>’s child care</w:t>
      </w:r>
      <w:r w:rsidRPr="00B45ED5">
        <w:rPr>
          <w:rFonts w:asciiTheme="majorHAnsi" w:hAnsiTheme="majorHAnsi" w:cs="Arial"/>
        </w:rPr>
        <w:t xml:space="preserve"> quality rating and improvement system was approved and </w:t>
      </w:r>
      <w:r w:rsidR="007D25C0" w:rsidRPr="00B45ED5">
        <w:rPr>
          <w:rFonts w:asciiTheme="majorHAnsi" w:hAnsiTheme="majorHAnsi" w:cs="Arial"/>
        </w:rPr>
        <w:t>launched</w:t>
      </w:r>
      <w:r w:rsidRPr="00B45ED5">
        <w:rPr>
          <w:rFonts w:asciiTheme="majorHAnsi" w:hAnsiTheme="majorHAnsi" w:cs="Arial"/>
        </w:rPr>
        <w:t xml:space="preserve"> in the </w:t>
      </w:r>
      <w:r w:rsidR="00211D07" w:rsidRPr="00B45ED5">
        <w:rPr>
          <w:rFonts w:asciiTheme="majorHAnsi" w:hAnsiTheme="majorHAnsi" w:cs="Arial"/>
        </w:rPr>
        <w:t>spring</w:t>
      </w:r>
      <w:r w:rsidRPr="00B45ED5">
        <w:rPr>
          <w:rFonts w:asciiTheme="majorHAnsi" w:hAnsiTheme="majorHAnsi" w:cs="Arial"/>
        </w:rPr>
        <w:t xml:space="preserve"> of 2010.  Pyramid Model training is embedded as </w:t>
      </w:r>
      <w:r w:rsidR="009D1E83">
        <w:rPr>
          <w:rFonts w:asciiTheme="majorHAnsi" w:hAnsiTheme="majorHAnsi" w:cs="Arial"/>
        </w:rPr>
        <w:t xml:space="preserve">one of the ways </w:t>
      </w:r>
      <w:r w:rsidR="006F2D78" w:rsidRPr="00B45ED5">
        <w:rPr>
          <w:rFonts w:asciiTheme="majorHAnsi" w:hAnsiTheme="majorHAnsi" w:cs="Arial"/>
        </w:rPr>
        <w:t xml:space="preserve">for centers </w:t>
      </w:r>
      <w:r w:rsidR="00B45ED5" w:rsidRPr="00B45ED5">
        <w:rPr>
          <w:rFonts w:asciiTheme="majorHAnsi" w:hAnsiTheme="majorHAnsi" w:cs="Arial"/>
        </w:rPr>
        <w:t xml:space="preserve">and family care providers </w:t>
      </w:r>
      <w:r w:rsidR="006F2D78" w:rsidRPr="00B45ED5">
        <w:rPr>
          <w:rFonts w:asciiTheme="majorHAnsi" w:hAnsiTheme="majorHAnsi" w:cs="Arial"/>
        </w:rPr>
        <w:t>to earn</w:t>
      </w:r>
      <w:r w:rsidR="00B45ED5" w:rsidRPr="00B45ED5">
        <w:rPr>
          <w:rFonts w:asciiTheme="majorHAnsi" w:hAnsiTheme="majorHAnsi" w:cs="Arial"/>
        </w:rPr>
        <w:t xml:space="preserve"> YoungStar points.  </w:t>
      </w:r>
      <w:r w:rsidR="007D25C0" w:rsidRPr="00B45ED5">
        <w:rPr>
          <w:rFonts w:asciiTheme="majorHAnsi" w:hAnsiTheme="majorHAnsi" w:cs="Arial"/>
        </w:rPr>
        <w:t xml:space="preserve">This lead to </w:t>
      </w:r>
      <w:r w:rsidR="00B45ED5" w:rsidRPr="00B45ED5">
        <w:rPr>
          <w:rFonts w:asciiTheme="majorHAnsi" w:hAnsiTheme="majorHAnsi" w:cs="Arial"/>
        </w:rPr>
        <w:t xml:space="preserve">a </w:t>
      </w:r>
      <w:r w:rsidR="00DD2820">
        <w:rPr>
          <w:rFonts w:asciiTheme="majorHAnsi" w:hAnsiTheme="majorHAnsi" w:cs="Arial"/>
        </w:rPr>
        <w:t>significant</w:t>
      </w:r>
      <w:r w:rsidR="00B45ED5" w:rsidRPr="00B45ED5">
        <w:rPr>
          <w:rFonts w:asciiTheme="majorHAnsi" w:hAnsiTheme="majorHAnsi" w:cs="Arial"/>
        </w:rPr>
        <w:t xml:space="preserve"> </w:t>
      </w:r>
      <w:r w:rsidR="006B5464">
        <w:rPr>
          <w:rFonts w:asciiTheme="majorHAnsi" w:hAnsiTheme="majorHAnsi" w:cs="Arial"/>
        </w:rPr>
        <w:t xml:space="preserve">and immediate </w:t>
      </w:r>
      <w:r w:rsidR="007D25C0" w:rsidRPr="00B45ED5">
        <w:rPr>
          <w:rFonts w:asciiTheme="majorHAnsi" w:hAnsiTheme="majorHAnsi" w:cs="Arial"/>
        </w:rPr>
        <w:t xml:space="preserve">demand </w:t>
      </w:r>
      <w:r w:rsidR="00B45ED5" w:rsidRPr="00B45ED5">
        <w:rPr>
          <w:rFonts w:asciiTheme="majorHAnsi" w:hAnsiTheme="majorHAnsi" w:cs="Arial"/>
        </w:rPr>
        <w:t xml:space="preserve">for </w:t>
      </w:r>
      <w:r w:rsidR="007D25C0" w:rsidRPr="00B45ED5">
        <w:rPr>
          <w:rFonts w:asciiTheme="majorHAnsi" w:hAnsiTheme="majorHAnsi" w:cs="Arial"/>
        </w:rPr>
        <w:t>the training</w:t>
      </w:r>
      <w:r w:rsidR="00B45ED5" w:rsidRPr="00B45ED5">
        <w:rPr>
          <w:rFonts w:asciiTheme="majorHAnsi" w:hAnsiTheme="majorHAnsi" w:cs="Arial"/>
        </w:rPr>
        <w:t xml:space="preserve"> in the state.  At this time, there is no additional incentive to implement program wide, or use coaching tools and strategies to ensure fidelity of implementation in WI’s QRIS.  </w:t>
      </w:r>
    </w:p>
    <w:p w:rsidR="00403938" w:rsidRPr="00553102" w:rsidRDefault="00AC4D45" w:rsidP="00F70241">
      <w:pPr>
        <w:pStyle w:val="ListParagraph"/>
        <w:numPr>
          <w:ilvl w:val="0"/>
          <w:numId w:val="25"/>
        </w:numPr>
        <w:rPr>
          <w:rFonts w:asciiTheme="majorHAnsi" w:hAnsiTheme="majorHAnsi" w:cs="Arial"/>
          <w:b/>
        </w:rPr>
      </w:pPr>
      <w:r>
        <w:rPr>
          <w:rFonts w:asciiTheme="majorHAnsi" w:hAnsiTheme="majorHAnsi" w:cs="Arial"/>
        </w:rPr>
        <w:t>Master cadre t</w:t>
      </w:r>
      <w:r w:rsidR="00403938">
        <w:rPr>
          <w:rFonts w:asciiTheme="majorHAnsi" w:hAnsiTheme="majorHAnsi" w:cs="Arial"/>
        </w:rPr>
        <w:t>urnover</w:t>
      </w:r>
    </w:p>
    <w:p w:rsidR="00553102" w:rsidRPr="009D1E83" w:rsidRDefault="00B45ED5" w:rsidP="00AC4D45">
      <w:pPr>
        <w:pStyle w:val="ListParagraph"/>
        <w:ind w:left="1440"/>
        <w:rPr>
          <w:rFonts w:asciiTheme="majorHAnsi" w:hAnsiTheme="majorHAnsi" w:cs="Arial"/>
          <w:b/>
          <w:highlight w:val="yellow"/>
        </w:rPr>
      </w:pPr>
      <w:r w:rsidRPr="00AC4D45">
        <w:rPr>
          <w:rFonts w:asciiTheme="majorHAnsi" w:hAnsiTheme="majorHAnsi" w:cs="Arial"/>
        </w:rPr>
        <w:t>The master</w:t>
      </w:r>
      <w:r w:rsidRPr="009D1E83">
        <w:rPr>
          <w:rFonts w:asciiTheme="majorHAnsi" w:hAnsiTheme="majorHAnsi" w:cs="Arial"/>
        </w:rPr>
        <w:t xml:space="preserve"> cadre consists of individuals who hold </w:t>
      </w:r>
      <w:r w:rsidRPr="00AC4D45">
        <w:rPr>
          <w:rFonts w:asciiTheme="majorHAnsi" w:hAnsiTheme="majorHAnsi" w:cs="Arial"/>
        </w:rPr>
        <w:t>state level training and technical assistance roles.  Because of funding</w:t>
      </w:r>
      <w:r w:rsidRPr="009D1E83">
        <w:rPr>
          <w:rFonts w:asciiTheme="majorHAnsi" w:hAnsiTheme="majorHAnsi" w:cs="Arial"/>
        </w:rPr>
        <w:t xml:space="preserve"> restructuring, three members of the original master cadre were no longer able to commit to responsibilities as a trainer of trainer.  It is unclear whether further funding changes will impact this master cadre group.  </w:t>
      </w:r>
    </w:p>
    <w:p w:rsidR="00403938" w:rsidRPr="00553102" w:rsidRDefault="00403938" w:rsidP="00F70241">
      <w:pPr>
        <w:pStyle w:val="ListParagraph"/>
        <w:numPr>
          <w:ilvl w:val="0"/>
          <w:numId w:val="25"/>
        </w:numPr>
        <w:rPr>
          <w:rFonts w:asciiTheme="majorHAnsi" w:hAnsiTheme="majorHAnsi" w:cs="Arial"/>
          <w:b/>
        </w:rPr>
      </w:pPr>
      <w:r>
        <w:rPr>
          <w:rFonts w:asciiTheme="majorHAnsi" w:hAnsiTheme="majorHAnsi" w:cs="Arial"/>
        </w:rPr>
        <w:t xml:space="preserve">Data </w:t>
      </w:r>
      <w:r w:rsidR="00B45ED5">
        <w:rPr>
          <w:rFonts w:asciiTheme="majorHAnsi" w:hAnsiTheme="majorHAnsi" w:cs="Arial"/>
        </w:rPr>
        <w:t>on training efforts</w:t>
      </w:r>
    </w:p>
    <w:p w:rsidR="00553102" w:rsidRPr="00211D07" w:rsidRDefault="006B5464" w:rsidP="00553102">
      <w:pPr>
        <w:pStyle w:val="ListParagraph"/>
        <w:numPr>
          <w:ilvl w:val="1"/>
          <w:numId w:val="25"/>
        </w:numPr>
        <w:rPr>
          <w:rFonts w:asciiTheme="majorHAnsi" w:hAnsiTheme="majorHAnsi" w:cs="Arial"/>
          <w:b/>
        </w:rPr>
      </w:pPr>
      <w:r w:rsidRPr="00211D07">
        <w:rPr>
          <w:rFonts w:asciiTheme="majorHAnsi" w:hAnsiTheme="majorHAnsi" w:cs="Arial"/>
          <w:b/>
        </w:rPr>
        <w:t xml:space="preserve"> </w:t>
      </w:r>
      <w:r w:rsidRPr="00211D07">
        <w:rPr>
          <w:rFonts w:asciiTheme="majorHAnsi" w:hAnsiTheme="majorHAnsi" w:cs="Arial"/>
        </w:rPr>
        <w:t xml:space="preserve">Pyramid Model training was intended to be tracked through WI’s Professional Development Approval System (PDAS)- a system designed to track training provided to child care providers.  More training and support needs to be given to non-child care related trainers in entering data into PDAS so that the data represents actual training in the state.  </w:t>
      </w:r>
    </w:p>
    <w:p w:rsidR="000C4F65" w:rsidRPr="00081576" w:rsidRDefault="000C4F65" w:rsidP="000D6075">
      <w:pPr>
        <w:rPr>
          <w:rFonts w:asciiTheme="majorHAnsi" w:hAnsiTheme="majorHAnsi" w:cs="Arial"/>
          <w:sz w:val="22"/>
          <w:szCs w:val="22"/>
        </w:rPr>
      </w:pPr>
    </w:p>
    <w:p w:rsidR="000C4F65" w:rsidRPr="00081576" w:rsidRDefault="000C4F65" w:rsidP="000D6075">
      <w:pPr>
        <w:rPr>
          <w:rFonts w:asciiTheme="majorHAnsi" w:hAnsiTheme="majorHAnsi" w:cs="Arial"/>
          <w:b/>
          <w:sz w:val="22"/>
          <w:szCs w:val="22"/>
        </w:rPr>
      </w:pPr>
    </w:p>
    <w:p w:rsidR="000C4F65" w:rsidRPr="00CD50E4" w:rsidRDefault="000C4F65" w:rsidP="00EF4B78">
      <w:pPr>
        <w:jc w:val="center"/>
        <w:outlineLvl w:val="0"/>
        <w:rPr>
          <w:rFonts w:asciiTheme="majorHAnsi" w:hAnsiTheme="majorHAnsi" w:cs="Arial"/>
          <w:b/>
        </w:rPr>
      </w:pPr>
      <w:r w:rsidRPr="00CD50E4">
        <w:rPr>
          <w:rFonts w:asciiTheme="majorHAnsi" w:hAnsiTheme="majorHAnsi" w:cs="Arial"/>
          <w:b/>
        </w:rPr>
        <w:t>Sustaining the Initiative</w:t>
      </w:r>
    </w:p>
    <w:p w:rsidR="000C4F65" w:rsidRPr="00CD50E4" w:rsidRDefault="000C4F65" w:rsidP="00CD50E4">
      <w:pPr>
        <w:jc w:val="center"/>
        <w:rPr>
          <w:rFonts w:asciiTheme="majorHAnsi" w:hAnsiTheme="majorHAnsi" w:cs="Arial"/>
        </w:rPr>
      </w:pPr>
    </w:p>
    <w:p w:rsidR="000C4F65" w:rsidRDefault="00535E1F" w:rsidP="00E61675">
      <w:pPr>
        <w:numPr>
          <w:ilvl w:val="0"/>
          <w:numId w:val="16"/>
        </w:numPr>
        <w:rPr>
          <w:rFonts w:asciiTheme="majorHAnsi" w:hAnsiTheme="majorHAnsi" w:cs="Arial"/>
          <w:sz w:val="22"/>
          <w:szCs w:val="22"/>
        </w:rPr>
      </w:pPr>
      <w:r>
        <w:rPr>
          <w:rFonts w:asciiTheme="majorHAnsi" w:hAnsiTheme="majorHAnsi" w:cs="Arial"/>
          <w:sz w:val="22"/>
          <w:szCs w:val="22"/>
        </w:rPr>
        <w:t>Providing</w:t>
      </w:r>
      <w:r w:rsidR="006405E6">
        <w:rPr>
          <w:rFonts w:asciiTheme="majorHAnsi" w:hAnsiTheme="majorHAnsi" w:cs="Arial"/>
          <w:sz w:val="22"/>
          <w:szCs w:val="22"/>
        </w:rPr>
        <w:t xml:space="preserve"> ongoing </w:t>
      </w:r>
      <w:r>
        <w:rPr>
          <w:rFonts w:asciiTheme="majorHAnsi" w:hAnsiTheme="majorHAnsi" w:cs="Arial"/>
          <w:sz w:val="22"/>
          <w:szCs w:val="22"/>
        </w:rPr>
        <w:t>support to the demonstration sites</w:t>
      </w:r>
    </w:p>
    <w:p w:rsidR="00535E1F" w:rsidRDefault="00535E1F" w:rsidP="00535E1F">
      <w:pPr>
        <w:numPr>
          <w:ilvl w:val="0"/>
          <w:numId w:val="16"/>
        </w:numPr>
        <w:rPr>
          <w:rFonts w:asciiTheme="majorHAnsi" w:hAnsiTheme="majorHAnsi" w:cs="Arial"/>
          <w:sz w:val="22"/>
          <w:szCs w:val="22"/>
        </w:rPr>
      </w:pPr>
      <w:r w:rsidRPr="00081576">
        <w:rPr>
          <w:rFonts w:asciiTheme="majorHAnsi" w:hAnsiTheme="majorHAnsi" w:cs="Arial"/>
          <w:sz w:val="22"/>
          <w:szCs w:val="22"/>
        </w:rPr>
        <w:t>Provid</w:t>
      </w:r>
      <w:r>
        <w:rPr>
          <w:rFonts w:asciiTheme="majorHAnsi" w:hAnsiTheme="majorHAnsi" w:cs="Arial"/>
          <w:sz w:val="22"/>
          <w:szCs w:val="22"/>
        </w:rPr>
        <w:t xml:space="preserve">ing </w:t>
      </w:r>
      <w:r w:rsidRPr="00081576">
        <w:rPr>
          <w:rFonts w:asciiTheme="majorHAnsi" w:hAnsiTheme="majorHAnsi" w:cs="Arial"/>
          <w:sz w:val="22"/>
          <w:szCs w:val="22"/>
        </w:rPr>
        <w:t>ongoing support to coaches and trainers</w:t>
      </w:r>
    </w:p>
    <w:p w:rsidR="004D55A5" w:rsidRPr="00081576" w:rsidRDefault="004D55A5" w:rsidP="00535E1F">
      <w:pPr>
        <w:numPr>
          <w:ilvl w:val="0"/>
          <w:numId w:val="16"/>
        </w:numPr>
        <w:rPr>
          <w:rFonts w:asciiTheme="majorHAnsi" w:hAnsiTheme="majorHAnsi" w:cs="Arial"/>
          <w:sz w:val="22"/>
          <w:szCs w:val="22"/>
        </w:rPr>
      </w:pPr>
      <w:r>
        <w:rPr>
          <w:rFonts w:asciiTheme="majorHAnsi" w:hAnsiTheme="majorHAnsi" w:cs="Arial"/>
          <w:sz w:val="22"/>
          <w:szCs w:val="22"/>
        </w:rPr>
        <w:t>Enrolling a new cohort of sites ready and able to implement the</w:t>
      </w:r>
      <w:r w:rsidR="004623C7">
        <w:rPr>
          <w:rFonts w:asciiTheme="majorHAnsi" w:hAnsiTheme="majorHAnsi" w:cs="Arial"/>
          <w:sz w:val="22"/>
          <w:szCs w:val="22"/>
        </w:rPr>
        <w:t xml:space="preserve"> Pyramid M</w:t>
      </w:r>
      <w:r>
        <w:rPr>
          <w:rFonts w:asciiTheme="majorHAnsi" w:hAnsiTheme="majorHAnsi" w:cs="Arial"/>
          <w:sz w:val="22"/>
          <w:szCs w:val="22"/>
        </w:rPr>
        <w:t>odel</w:t>
      </w:r>
    </w:p>
    <w:p w:rsidR="00535E1F" w:rsidRDefault="00535E1F" w:rsidP="00E61675">
      <w:pPr>
        <w:numPr>
          <w:ilvl w:val="0"/>
          <w:numId w:val="16"/>
        </w:numPr>
        <w:rPr>
          <w:rFonts w:asciiTheme="majorHAnsi" w:hAnsiTheme="majorHAnsi" w:cs="Arial"/>
          <w:sz w:val="22"/>
          <w:szCs w:val="22"/>
        </w:rPr>
      </w:pPr>
      <w:r>
        <w:rPr>
          <w:rFonts w:asciiTheme="majorHAnsi" w:hAnsiTheme="majorHAnsi" w:cs="Arial"/>
          <w:sz w:val="22"/>
          <w:szCs w:val="22"/>
        </w:rPr>
        <w:t xml:space="preserve">Seeking funding to </w:t>
      </w:r>
      <w:r w:rsidR="00F70241">
        <w:rPr>
          <w:rFonts w:asciiTheme="majorHAnsi" w:hAnsiTheme="majorHAnsi" w:cs="Arial"/>
          <w:sz w:val="22"/>
          <w:szCs w:val="22"/>
        </w:rPr>
        <w:t>sustain</w:t>
      </w:r>
      <w:r w:rsidR="008A422F">
        <w:rPr>
          <w:rFonts w:asciiTheme="majorHAnsi" w:hAnsiTheme="majorHAnsi" w:cs="Arial"/>
          <w:sz w:val="22"/>
          <w:szCs w:val="22"/>
        </w:rPr>
        <w:t xml:space="preserve"> Pyramid Model</w:t>
      </w:r>
      <w:r>
        <w:rPr>
          <w:rFonts w:asciiTheme="majorHAnsi" w:hAnsiTheme="majorHAnsi" w:cs="Arial"/>
          <w:sz w:val="22"/>
          <w:szCs w:val="22"/>
        </w:rPr>
        <w:t xml:space="preserve"> leadership positions</w:t>
      </w:r>
    </w:p>
    <w:p w:rsidR="00535E1F" w:rsidRDefault="00535E1F" w:rsidP="00E61675">
      <w:pPr>
        <w:numPr>
          <w:ilvl w:val="0"/>
          <w:numId w:val="16"/>
        </w:numPr>
        <w:rPr>
          <w:rFonts w:asciiTheme="majorHAnsi" w:hAnsiTheme="majorHAnsi" w:cs="Arial"/>
          <w:sz w:val="22"/>
          <w:szCs w:val="22"/>
        </w:rPr>
      </w:pPr>
      <w:r>
        <w:rPr>
          <w:rFonts w:asciiTheme="majorHAnsi" w:hAnsiTheme="majorHAnsi" w:cs="Arial"/>
          <w:sz w:val="22"/>
          <w:szCs w:val="22"/>
        </w:rPr>
        <w:t>Connecting the Pyramid Model initiative with the Positive Behavior Intervention Support (PBIS)-</w:t>
      </w:r>
      <w:r w:rsidRPr="00535E1F">
        <w:rPr>
          <w:rFonts w:asciiTheme="majorHAnsi" w:hAnsiTheme="majorHAnsi" w:cs="Arial"/>
          <w:sz w:val="22"/>
          <w:szCs w:val="22"/>
        </w:rPr>
        <w:t xml:space="preserve"> </w:t>
      </w:r>
      <w:r w:rsidR="004623C7">
        <w:rPr>
          <w:rFonts w:asciiTheme="majorHAnsi" w:hAnsiTheme="majorHAnsi" w:cs="Arial"/>
          <w:sz w:val="22"/>
          <w:szCs w:val="22"/>
        </w:rPr>
        <w:t xml:space="preserve">a </w:t>
      </w:r>
      <w:r w:rsidRPr="00081576">
        <w:rPr>
          <w:rFonts w:asciiTheme="majorHAnsi" w:hAnsiTheme="majorHAnsi" w:cs="Arial"/>
          <w:sz w:val="22"/>
          <w:szCs w:val="22"/>
        </w:rPr>
        <w:t xml:space="preserve">system </w:t>
      </w:r>
      <w:r w:rsidR="004623C7">
        <w:rPr>
          <w:rFonts w:asciiTheme="majorHAnsi" w:hAnsiTheme="majorHAnsi" w:cs="Arial"/>
          <w:sz w:val="22"/>
          <w:szCs w:val="22"/>
        </w:rPr>
        <w:t xml:space="preserve">for the K through 12 </w:t>
      </w:r>
    </w:p>
    <w:p w:rsidR="008A422F" w:rsidRPr="008A422F" w:rsidRDefault="00504CB6" w:rsidP="008A422F">
      <w:pPr>
        <w:numPr>
          <w:ilvl w:val="0"/>
          <w:numId w:val="16"/>
        </w:numPr>
        <w:rPr>
          <w:rFonts w:asciiTheme="majorHAnsi" w:hAnsiTheme="majorHAnsi" w:cs="Arial"/>
          <w:sz w:val="22"/>
          <w:szCs w:val="22"/>
        </w:rPr>
      </w:pPr>
      <w:r>
        <w:rPr>
          <w:rFonts w:asciiTheme="majorHAnsi" w:hAnsiTheme="majorHAnsi" w:cs="Arial"/>
          <w:sz w:val="22"/>
          <w:szCs w:val="22"/>
        </w:rPr>
        <w:t xml:space="preserve">Seeking </w:t>
      </w:r>
      <w:r w:rsidR="004D55A5">
        <w:rPr>
          <w:rFonts w:asciiTheme="majorHAnsi" w:hAnsiTheme="majorHAnsi" w:cs="Arial"/>
          <w:sz w:val="22"/>
          <w:szCs w:val="22"/>
        </w:rPr>
        <w:t xml:space="preserve">funding opportunities to support </w:t>
      </w:r>
      <w:r w:rsidR="00F70241">
        <w:rPr>
          <w:rFonts w:asciiTheme="majorHAnsi" w:hAnsiTheme="majorHAnsi" w:cs="Arial"/>
          <w:sz w:val="22"/>
          <w:szCs w:val="22"/>
        </w:rPr>
        <w:t xml:space="preserve">Pyramid Model </w:t>
      </w:r>
      <w:r w:rsidR="004D55A5">
        <w:rPr>
          <w:rFonts w:asciiTheme="majorHAnsi" w:hAnsiTheme="majorHAnsi" w:cs="Arial"/>
          <w:sz w:val="22"/>
          <w:szCs w:val="22"/>
        </w:rPr>
        <w:t>coaches in all regions of the state</w:t>
      </w:r>
    </w:p>
    <w:p w:rsidR="004D55A5" w:rsidRDefault="004D55A5" w:rsidP="00E61675">
      <w:pPr>
        <w:numPr>
          <w:ilvl w:val="0"/>
          <w:numId w:val="16"/>
        </w:numPr>
        <w:rPr>
          <w:rFonts w:asciiTheme="majorHAnsi" w:hAnsiTheme="majorHAnsi" w:cs="Arial"/>
          <w:sz w:val="22"/>
          <w:szCs w:val="22"/>
        </w:rPr>
      </w:pPr>
      <w:r>
        <w:rPr>
          <w:rFonts w:asciiTheme="majorHAnsi" w:hAnsiTheme="majorHAnsi" w:cs="Arial"/>
          <w:sz w:val="22"/>
          <w:szCs w:val="22"/>
        </w:rPr>
        <w:t xml:space="preserve">Building </w:t>
      </w:r>
      <w:r w:rsidR="004623C7">
        <w:rPr>
          <w:rFonts w:asciiTheme="majorHAnsi" w:hAnsiTheme="majorHAnsi" w:cs="Arial"/>
          <w:sz w:val="22"/>
          <w:szCs w:val="22"/>
        </w:rPr>
        <w:t xml:space="preserve">a cadre of behavior specialists </w:t>
      </w:r>
    </w:p>
    <w:p w:rsidR="008A422F" w:rsidRDefault="008A422F" w:rsidP="00E61675">
      <w:pPr>
        <w:numPr>
          <w:ilvl w:val="0"/>
          <w:numId w:val="16"/>
        </w:numPr>
        <w:rPr>
          <w:rFonts w:asciiTheme="majorHAnsi" w:hAnsiTheme="majorHAnsi" w:cs="Arial"/>
          <w:sz w:val="22"/>
          <w:szCs w:val="22"/>
        </w:rPr>
      </w:pPr>
      <w:r>
        <w:rPr>
          <w:rFonts w:asciiTheme="majorHAnsi" w:hAnsiTheme="majorHAnsi" w:cs="Arial"/>
          <w:sz w:val="22"/>
          <w:szCs w:val="22"/>
        </w:rPr>
        <w:t xml:space="preserve">Connecting Pyramid Model to the </w:t>
      </w:r>
      <w:r w:rsidRPr="00081576">
        <w:rPr>
          <w:rFonts w:asciiTheme="majorHAnsi" w:hAnsiTheme="majorHAnsi" w:cs="Arial"/>
          <w:sz w:val="22"/>
          <w:szCs w:val="22"/>
        </w:rPr>
        <w:t>Wisconsin Early Childhood Collaborating Partners</w:t>
      </w:r>
      <w:r>
        <w:rPr>
          <w:rFonts w:asciiTheme="majorHAnsi" w:hAnsiTheme="majorHAnsi" w:cs="Arial"/>
          <w:sz w:val="22"/>
          <w:szCs w:val="22"/>
        </w:rPr>
        <w:t xml:space="preserve"> (</w:t>
      </w:r>
      <w:r w:rsidRPr="00081576">
        <w:rPr>
          <w:rFonts w:asciiTheme="majorHAnsi" w:hAnsiTheme="majorHAnsi" w:cs="Arial"/>
          <w:sz w:val="22"/>
          <w:szCs w:val="22"/>
        </w:rPr>
        <w:t>WECCP</w:t>
      </w:r>
      <w:r>
        <w:rPr>
          <w:rFonts w:asciiTheme="majorHAnsi" w:hAnsiTheme="majorHAnsi" w:cs="Arial"/>
          <w:sz w:val="22"/>
          <w:szCs w:val="22"/>
        </w:rPr>
        <w:t xml:space="preserve">) regional coaches </w:t>
      </w:r>
    </w:p>
    <w:p w:rsidR="008A422F" w:rsidRDefault="004623C7" w:rsidP="008A422F">
      <w:pPr>
        <w:numPr>
          <w:ilvl w:val="0"/>
          <w:numId w:val="16"/>
        </w:numPr>
        <w:rPr>
          <w:rFonts w:asciiTheme="majorHAnsi" w:hAnsiTheme="majorHAnsi" w:cs="Arial"/>
          <w:sz w:val="22"/>
          <w:szCs w:val="22"/>
        </w:rPr>
      </w:pPr>
      <w:r>
        <w:rPr>
          <w:rFonts w:asciiTheme="majorHAnsi" w:hAnsiTheme="majorHAnsi" w:cs="Arial"/>
          <w:sz w:val="22"/>
          <w:szCs w:val="22"/>
        </w:rPr>
        <w:t xml:space="preserve">Creating on-line content modules around specific topics </w:t>
      </w:r>
    </w:p>
    <w:p w:rsidR="00F70241" w:rsidRDefault="00F70241" w:rsidP="008A422F">
      <w:pPr>
        <w:numPr>
          <w:ilvl w:val="0"/>
          <w:numId w:val="16"/>
        </w:numPr>
        <w:rPr>
          <w:rFonts w:asciiTheme="majorHAnsi" w:hAnsiTheme="majorHAnsi" w:cs="Arial"/>
          <w:sz w:val="22"/>
          <w:szCs w:val="22"/>
        </w:rPr>
      </w:pPr>
      <w:r>
        <w:rPr>
          <w:rFonts w:asciiTheme="majorHAnsi" w:hAnsiTheme="majorHAnsi" w:cs="Arial"/>
          <w:sz w:val="22"/>
          <w:szCs w:val="22"/>
        </w:rPr>
        <w:t>Collecting data from the sites</w:t>
      </w:r>
    </w:p>
    <w:p w:rsidR="00F70241" w:rsidRPr="008A422F" w:rsidRDefault="00F70241" w:rsidP="008A422F">
      <w:pPr>
        <w:numPr>
          <w:ilvl w:val="0"/>
          <w:numId w:val="16"/>
        </w:numPr>
        <w:rPr>
          <w:rFonts w:asciiTheme="majorHAnsi" w:hAnsiTheme="majorHAnsi" w:cs="Arial"/>
          <w:sz w:val="22"/>
          <w:szCs w:val="22"/>
        </w:rPr>
      </w:pPr>
      <w:r>
        <w:rPr>
          <w:rFonts w:asciiTheme="majorHAnsi" w:hAnsiTheme="majorHAnsi" w:cs="Arial"/>
          <w:sz w:val="22"/>
          <w:szCs w:val="22"/>
        </w:rPr>
        <w:t>Keeping track of training efforts in the state</w:t>
      </w:r>
    </w:p>
    <w:p w:rsidR="000C4F65" w:rsidRPr="00081576" w:rsidRDefault="000C4F65" w:rsidP="000D6075">
      <w:pPr>
        <w:numPr>
          <w:ilvl w:val="0"/>
          <w:numId w:val="16"/>
        </w:numPr>
        <w:rPr>
          <w:rFonts w:asciiTheme="majorHAnsi" w:hAnsiTheme="majorHAnsi" w:cs="Arial"/>
          <w:sz w:val="22"/>
          <w:szCs w:val="22"/>
        </w:rPr>
      </w:pPr>
      <w:r w:rsidRPr="00081576">
        <w:rPr>
          <w:rFonts w:asciiTheme="majorHAnsi" w:hAnsiTheme="majorHAnsi" w:cs="Arial"/>
          <w:sz w:val="22"/>
          <w:szCs w:val="22"/>
        </w:rPr>
        <w:t>Work</w:t>
      </w:r>
      <w:r w:rsidR="008A422F">
        <w:rPr>
          <w:rFonts w:asciiTheme="majorHAnsi" w:hAnsiTheme="majorHAnsi" w:cs="Arial"/>
          <w:sz w:val="22"/>
          <w:szCs w:val="22"/>
        </w:rPr>
        <w:t>ing</w:t>
      </w:r>
      <w:r w:rsidRPr="00081576">
        <w:rPr>
          <w:rFonts w:asciiTheme="majorHAnsi" w:hAnsiTheme="majorHAnsi" w:cs="Arial"/>
          <w:sz w:val="22"/>
          <w:szCs w:val="22"/>
        </w:rPr>
        <w:t xml:space="preserve"> on faculty institute to embed content into pre-service</w:t>
      </w:r>
    </w:p>
    <w:p w:rsidR="000C4F65" w:rsidRPr="00081576" w:rsidRDefault="000C4F65" w:rsidP="006277AB">
      <w:pPr>
        <w:rPr>
          <w:rFonts w:asciiTheme="majorHAnsi" w:hAnsiTheme="majorHAnsi" w:cs="Arial"/>
          <w:sz w:val="22"/>
          <w:szCs w:val="22"/>
        </w:rPr>
      </w:pPr>
    </w:p>
    <w:p w:rsidR="000C4F65" w:rsidRPr="00081576" w:rsidRDefault="000C4F65" w:rsidP="006277AB">
      <w:pPr>
        <w:rPr>
          <w:rFonts w:asciiTheme="majorHAnsi" w:hAnsiTheme="majorHAnsi" w:cs="Arial"/>
          <w:sz w:val="22"/>
          <w:szCs w:val="22"/>
        </w:rPr>
      </w:pPr>
    </w:p>
    <w:p w:rsidR="000C4F65" w:rsidRPr="00081576" w:rsidRDefault="000C4F65" w:rsidP="006277AB">
      <w:pPr>
        <w:ind w:left="1080"/>
        <w:rPr>
          <w:rFonts w:asciiTheme="majorHAnsi" w:hAnsiTheme="majorHAnsi" w:cs="Arial"/>
          <w:sz w:val="22"/>
          <w:szCs w:val="22"/>
        </w:rPr>
      </w:pPr>
      <w:r w:rsidRPr="00081576">
        <w:rPr>
          <w:rFonts w:asciiTheme="majorHAnsi" w:hAnsiTheme="majorHAnsi" w:cs="Arial"/>
          <w:sz w:val="22"/>
          <w:szCs w:val="22"/>
        </w:rPr>
        <w:t xml:space="preserve"> </w:t>
      </w:r>
    </w:p>
    <w:p w:rsidR="000C4F65" w:rsidRPr="00081576" w:rsidRDefault="000C4F65" w:rsidP="006277AB">
      <w:pPr>
        <w:ind w:left="720"/>
        <w:rPr>
          <w:rFonts w:asciiTheme="majorHAnsi" w:hAnsiTheme="majorHAnsi" w:cs="Arial"/>
          <w:sz w:val="22"/>
          <w:szCs w:val="22"/>
        </w:rPr>
      </w:pPr>
    </w:p>
    <w:p w:rsidR="000C4F65" w:rsidRPr="00081576" w:rsidRDefault="000C4F65" w:rsidP="006277AB">
      <w:pPr>
        <w:ind w:left="720"/>
        <w:rPr>
          <w:rFonts w:asciiTheme="majorHAnsi" w:hAnsiTheme="majorHAnsi" w:cs="Arial"/>
          <w:sz w:val="22"/>
          <w:szCs w:val="22"/>
        </w:rPr>
      </w:pPr>
    </w:p>
    <w:p w:rsidR="000C4F65" w:rsidRPr="00081576" w:rsidRDefault="000C4F65" w:rsidP="006277AB">
      <w:pPr>
        <w:ind w:left="720"/>
        <w:rPr>
          <w:rFonts w:asciiTheme="majorHAnsi" w:hAnsiTheme="majorHAnsi" w:cs="Arial"/>
          <w:sz w:val="22"/>
          <w:szCs w:val="22"/>
        </w:rPr>
      </w:pPr>
    </w:p>
    <w:p w:rsidR="000C4F65" w:rsidRPr="00081576" w:rsidRDefault="000C4F65" w:rsidP="006277AB">
      <w:pPr>
        <w:ind w:left="360"/>
        <w:rPr>
          <w:rFonts w:asciiTheme="majorHAnsi" w:hAnsiTheme="majorHAnsi" w:cs="Arial"/>
          <w:sz w:val="22"/>
          <w:szCs w:val="22"/>
        </w:rPr>
      </w:pPr>
    </w:p>
    <w:p w:rsidR="000C4F65" w:rsidRPr="00081576" w:rsidRDefault="000C4F65" w:rsidP="006277AB">
      <w:pPr>
        <w:ind w:left="1080"/>
        <w:rPr>
          <w:rFonts w:asciiTheme="majorHAnsi" w:hAnsiTheme="majorHAnsi" w:cs="Arial"/>
          <w:sz w:val="22"/>
          <w:szCs w:val="22"/>
        </w:rPr>
      </w:pPr>
      <w:r w:rsidRPr="00081576">
        <w:rPr>
          <w:rFonts w:asciiTheme="majorHAnsi" w:hAnsiTheme="majorHAnsi" w:cs="Arial"/>
          <w:sz w:val="22"/>
          <w:szCs w:val="22"/>
        </w:rPr>
        <w:t xml:space="preserve">  </w:t>
      </w:r>
    </w:p>
    <w:p w:rsidR="00630132" w:rsidRPr="00081576" w:rsidRDefault="00630132">
      <w:pPr>
        <w:rPr>
          <w:rFonts w:asciiTheme="majorHAnsi" w:hAnsiTheme="majorHAnsi" w:cs="Arial"/>
          <w:sz w:val="22"/>
          <w:szCs w:val="22"/>
        </w:rPr>
      </w:pPr>
      <w:r w:rsidRPr="00081576">
        <w:rPr>
          <w:rFonts w:asciiTheme="majorHAnsi" w:hAnsiTheme="majorHAnsi" w:cs="Arial"/>
          <w:sz w:val="22"/>
          <w:szCs w:val="22"/>
        </w:rPr>
        <w:t xml:space="preserve"> </w:t>
      </w:r>
    </w:p>
    <w:sectPr w:rsidR="00630132" w:rsidRPr="00081576" w:rsidSect="00567104">
      <w:footerReference w:type="default" r:id="rId8"/>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F70" w:rsidRDefault="00C25F70" w:rsidP="006F75FC">
      <w:r>
        <w:separator/>
      </w:r>
    </w:p>
  </w:endnote>
  <w:endnote w:type="continuationSeparator" w:id="0">
    <w:p w:rsidR="00C25F70" w:rsidRDefault="00C25F70" w:rsidP="006F75F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041390"/>
      <w:docPartObj>
        <w:docPartGallery w:val="Page Numbers (Bottom of Page)"/>
        <w:docPartUnique/>
      </w:docPartObj>
    </w:sdtPr>
    <w:sdtEndPr>
      <w:rPr>
        <w:noProof/>
      </w:rPr>
    </w:sdtEndPr>
    <w:sdtContent>
      <w:p w:rsidR="006F75FC" w:rsidRDefault="00B85A48">
        <w:pPr>
          <w:pStyle w:val="Footer"/>
          <w:jc w:val="right"/>
        </w:pPr>
        <w:fldSimple w:instr=" PAGE   \* MERGEFORMAT ">
          <w:r w:rsidR="000904DB">
            <w:rPr>
              <w:noProof/>
            </w:rPr>
            <w:t>1</w:t>
          </w:r>
        </w:fldSimple>
      </w:p>
    </w:sdtContent>
  </w:sdt>
  <w:p w:rsidR="006F75FC" w:rsidRDefault="006F75F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F70" w:rsidRDefault="00C25F70" w:rsidP="006F75FC">
      <w:r>
        <w:separator/>
      </w:r>
    </w:p>
  </w:footnote>
  <w:footnote w:type="continuationSeparator" w:id="0">
    <w:p w:rsidR="00C25F70" w:rsidRDefault="00C25F70" w:rsidP="006F75F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DA21CE"/>
    <w:lvl w:ilvl="0">
      <w:numFmt w:val="bullet"/>
      <w:lvlText w:val="*"/>
      <w:lvlJc w:val="left"/>
    </w:lvl>
  </w:abstractNum>
  <w:abstractNum w:abstractNumId="1">
    <w:nsid w:val="02C459EA"/>
    <w:multiLevelType w:val="hybridMultilevel"/>
    <w:tmpl w:val="6B8A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33851"/>
    <w:multiLevelType w:val="hybridMultilevel"/>
    <w:tmpl w:val="736C65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62627"/>
    <w:multiLevelType w:val="hybridMultilevel"/>
    <w:tmpl w:val="5DE487BA"/>
    <w:lvl w:ilvl="0" w:tplc="6D5E345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5F281D"/>
    <w:multiLevelType w:val="hybridMultilevel"/>
    <w:tmpl w:val="21C49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CE0476"/>
    <w:multiLevelType w:val="hybridMultilevel"/>
    <w:tmpl w:val="86B2F8EE"/>
    <w:lvl w:ilvl="0" w:tplc="F418F29E">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864B9"/>
    <w:multiLevelType w:val="hybridMultilevel"/>
    <w:tmpl w:val="A84AB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54F82"/>
    <w:multiLevelType w:val="hybridMultilevel"/>
    <w:tmpl w:val="07D61DFC"/>
    <w:lvl w:ilvl="0" w:tplc="BE8C71D4">
      <w:start w:val="1"/>
      <w:numFmt w:val="bullet"/>
      <w:lvlText w:val="•"/>
      <w:lvlJc w:val="left"/>
      <w:pPr>
        <w:tabs>
          <w:tab w:val="num" w:pos="720"/>
        </w:tabs>
        <w:ind w:left="720" w:hanging="360"/>
      </w:pPr>
      <w:rPr>
        <w:rFonts w:ascii="Times New Roman" w:hAnsi="Times New Roman" w:hint="default"/>
      </w:rPr>
    </w:lvl>
    <w:lvl w:ilvl="1" w:tplc="6E564DC2">
      <w:start w:val="1"/>
      <w:numFmt w:val="bullet"/>
      <w:lvlText w:val="•"/>
      <w:lvlJc w:val="left"/>
      <w:pPr>
        <w:tabs>
          <w:tab w:val="num" w:pos="1440"/>
        </w:tabs>
        <w:ind w:left="1440" w:hanging="360"/>
      </w:pPr>
      <w:rPr>
        <w:rFonts w:ascii="Times New Roman" w:hAnsi="Times New Roman" w:hint="default"/>
      </w:rPr>
    </w:lvl>
    <w:lvl w:ilvl="2" w:tplc="A43C17D4">
      <w:start w:val="1"/>
      <w:numFmt w:val="bullet"/>
      <w:lvlText w:val="•"/>
      <w:lvlJc w:val="left"/>
      <w:pPr>
        <w:tabs>
          <w:tab w:val="num" w:pos="2160"/>
        </w:tabs>
        <w:ind w:left="2160" w:hanging="360"/>
      </w:pPr>
      <w:rPr>
        <w:rFonts w:ascii="Times New Roman" w:hAnsi="Times New Roman" w:hint="default"/>
      </w:rPr>
    </w:lvl>
    <w:lvl w:ilvl="3" w:tplc="8B803A34">
      <w:start w:val="1"/>
      <w:numFmt w:val="decimal"/>
      <w:lvlText w:val="%4."/>
      <w:lvlJc w:val="left"/>
      <w:pPr>
        <w:tabs>
          <w:tab w:val="num" w:pos="2880"/>
        </w:tabs>
        <w:ind w:left="2880" w:hanging="360"/>
      </w:pPr>
      <w:rPr>
        <w:rFonts w:cs="Times New Roman"/>
      </w:rPr>
    </w:lvl>
    <w:lvl w:ilvl="4" w:tplc="34A61328">
      <w:start w:val="1"/>
      <w:numFmt w:val="decimal"/>
      <w:lvlText w:val="%5."/>
      <w:lvlJc w:val="left"/>
      <w:pPr>
        <w:tabs>
          <w:tab w:val="num" w:pos="3600"/>
        </w:tabs>
        <w:ind w:left="3600" w:hanging="360"/>
      </w:pPr>
      <w:rPr>
        <w:rFonts w:cs="Times New Roman"/>
      </w:rPr>
    </w:lvl>
    <w:lvl w:ilvl="5" w:tplc="52BA430A">
      <w:start w:val="1"/>
      <w:numFmt w:val="decimal"/>
      <w:lvlText w:val="%6."/>
      <w:lvlJc w:val="left"/>
      <w:pPr>
        <w:tabs>
          <w:tab w:val="num" w:pos="4320"/>
        </w:tabs>
        <w:ind w:left="4320" w:hanging="360"/>
      </w:pPr>
      <w:rPr>
        <w:rFonts w:cs="Times New Roman"/>
      </w:rPr>
    </w:lvl>
    <w:lvl w:ilvl="6" w:tplc="3F4009E2">
      <w:start w:val="1"/>
      <w:numFmt w:val="decimal"/>
      <w:lvlText w:val="%7."/>
      <w:lvlJc w:val="left"/>
      <w:pPr>
        <w:tabs>
          <w:tab w:val="num" w:pos="5040"/>
        </w:tabs>
        <w:ind w:left="5040" w:hanging="360"/>
      </w:pPr>
      <w:rPr>
        <w:rFonts w:cs="Times New Roman"/>
      </w:rPr>
    </w:lvl>
    <w:lvl w:ilvl="7" w:tplc="5E0A265A">
      <w:start w:val="1"/>
      <w:numFmt w:val="decimal"/>
      <w:lvlText w:val="%8."/>
      <w:lvlJc w:val="left"/>
      <w:pPr>
        <w:tabs>
          <w:tab w:val="num" w:pos="5760"/>
        </w:tabs>
        <w:ind w:left="5760" w:hanging="360"/>
      </w:pPr>
      <w:rPr>
        <w:rFonts w:cs="Times New Roman"/>
      </w:rPr>
    </w:lvl>
    <w:lvl w:ilvl="8" w:tplc="D0D287C2">
      <w:start w:val="1"/>
      <w:numFmt w:val="decimal"/>
      <w:lvlText w:val="%9."/>
      <w:lvlJc w:val="left"/>
      <w:pPr>
        <w:tabs>
          <w:tab w:val="num" w:pos="6480"/>
        </w:tabs>
        <w:ind w:left="6480" w:hanging="360"/>
      </w:pPr>
      <w:rPr>
        <w:rFonts w:cs="Times New Roman"/>
      </w:rPr>
    </w:lvl>
  </w:abstractNum>
  <w:abstractNum w:abstractNumId="8">
    <w:nsid w:val="2B1C197C"/>
    <w:multiLevelType w:val="hybridMultilevel"/>
    <w:tmpl w:val="571EA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2E2D39"/>
    <w:multiLevelType w:val="hybridMultilevel"/>
    <w:tmpl w:val="7F545E8A"/>
    <w:lvl w:ilvl="0" w:tplc="0409000F">
      <w:start w:val="1"/>
      <w:numFmt w:val="decimal"/>
      <w:lvlText w:val="%1."/>
      <w:lvlJc w:val="left"/>
      <w:pPr>
        <w:ind w:left="144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B91A0F"/>
    <w:multiLevelType w:val="hybridMultilevel"/>
    <w:tmpl w:val="EB8C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C4652"/>
    <w:multiLevelType w:val="hybridMultilevel"/>
    <w:tmpl w:val="27BE28CA"/>
    <w:lvl w:ilvl="0" w:tplc="0409000F">
      <w:start w:val="1"/>
      <w:numFmt w:val="decimal"/>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2">
    <w:nsid w:val="359E1A25"/>
    <w:multiLevelType w:val="hybridMultilevel"/>
    <w:tmpl w:val="7ACA0A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580C4F"/>
    <w:multiLevelType w:val="hybridMultilevel"/>
    <w:tmpl w:val="A53E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7EEB"/>
    <w:multiLevelType w:val="hybridMultilevel"/>
    <w:tmpl w:val="44F4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A46DB"/>
    <w:multiLevelType w:val="hybridMultilevel"/>
    <w:tmpl w:val="758A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A0D58"/>
    <w:multiLevelType w:val="hybridMultilevel"/>
    <w:tmpl w:val="D4CAE098"/>
    <w:lvl w:ilvl="0" w:tplc="04090001">
      <w:start w:val="1"/>
      <w:numFmt w:val="bullet"/>
      <w:lvlText w:val=""/>
      <w:lvlJc w:val="left"/>
      <w:pPr>
        <w:tabs>
          <w:tab w:val="num" w:pos="360"/>
        </w:tabs>
        <w:ind w:left="360" w:hanging="360"/>
      </w:pPr>
      <w:rPr>
        <w:rFonts w:ascii="Symbol" w:hAnsi="Symbol" w:hint="default"/>
      </w:rPr>
    </w:lvl>
    <w:lvl w:ilvl="1" w:tplc="AC76977E">
      <w:start w:val="11"/>
      <w:numFmt w:val="bullet"/>
      <w:lvlText w:val="-"/>
      <w:lvlJc w:val="left"/>
      <w:pPr>
        <w:tabs>
          <w:tab w:val="num" w:pos="360"/>
        </w:tabs>
        <w:ind w:left="360" w:hanging="360"/>
      </w:pPr>
      <w:rPr>
        <w:rFonts w:ascii="Arial" w:eastAsia="Times New Roman" w:hAnsi="Aria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4390289A"/>
    <w:multiLevelType w:val="hybridMultilevel"/>
    <w:tmpl w:val="87449D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D6E462C"/>
    <w:multiLevelType w:val="hybridMultilevel"/>
    <w:tmpl w:val="78467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2112D9B"/>
    <w:multiLevelType w:val="hybridMultilevel"/>
    <w:tmpl w:val="BE4E676E"/>
    <w:lvl w:ilvl="0" w:tplc="6D5E345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2FD759A"/>
    <w:multiLevelType w:val="hybridMultilevel"/>
    <w:tmpl w:val="D98A02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E2C78E3"/>
    <w:multiLevelType w:val="hybridMultilevel"/>
    <w:tmpl w:val="987EA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428D1"/>
    <w:multiLevelType w:val="hybridMultilevel"/>
    <w:tmpl w:val="43E2B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02783B"/>
    <w:multiLevelType w:val="hybridMultilevel"/>
    <w:tmpl w:val="A90243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F71AA9"/>
    <w:multiLevelType w:val="hybridMultilevel"/>
    <w:tmpl w:val="514E70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5"/>
  </w:num>
  <w:num w:numId="2">
    <w:abstractNumId w:val="16"/>
  </w:num>
  <w:num w:numId="3">
    <w:abstractNumId w:val="3"/>
  </w:num>
  <w:num w:numId="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9"/>
  </w:num>
  <w:num w:numId="8">
    <w:abstractNumId w:val="24"/>
  </w:num>
  <w:num w:numId="9">
    <w:abstractNumId w:val="20"/>
  </w:num>
  <w:num w:numId="10">
    <w:abstractNumId w:val="17"/>
  </w:num>
  <w:num w:numId="11">
    <w:abstractNumId w:val="23"/>
  </w:num>
  <w:num w:numId="12">
    <w:abstractNumId w:val="2"/>
  </w:num>
  <w:num w:numId="13">
    <w:abstractNumId w:val="12"/>
  </w:num>
  <w:num w:numId="14">
    <w:abstractNumId w:val="6"/>
  </w:num>
  <w:num w:numId="15">
    <w:abstractNumId w:val="13"/>
  </w:num>
  <w:num w:numId="16">
    <w:abstractNumId w:val="8"/>
  </w:num>
  <w:num w:numId="17">
    <w:abstractNumId w:val="22"/>
  </w:num>
  <w:num w:numId="18">
    <w:abstractNumId w:val="18"/>
  </w:num>
  <w:num w:numId="19">
    <w:abstractNumId w:val="1"/>
  </w:num>
  <w:num w:numId="20">
    <w:abstractNumId w:val="14"/>
  </w:num>
  <w:num w:numId="21">
    <w:abstractNumId w:val="11"/>
  </w:num>
  <w:num w:numId="22">
    <w:abstractNumId w:val="21"/>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1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701"/>
  <w:doNotTrackMoves/>
  <w:defaultTabStop w:val="720"/>
  <w:characterSpacingControl w:val="doNotCompress"/>
  <w:footnotePr>
    <w:footnote w:id="-1"/>
    <w:footnote w:id="0"/>
  </w:footnotePr>
  <w:endnotePr>
    <w:endnote w:id="-1"/>
    <w:endnote w:id="0"/>
  </w:endnotePr>
  <w:compat/>
  <w:rsids>
    <w:rsidRoot w:val="00050B5B"/>
    <w:rsid w:val="00002C2A"/>
    <w:rsid w:val="00007AA5"/>
    <w:rsid w:val="00030E8F"/>
    <w:rsid w:val="0004208E"/>
    <w:rsid w:val="00050B5B"/>
    <w:rsid w:val="00071C92"/>
    <w:rsid w:val="00081576"/>
    <w:rsid w:val="00082E55"/>
    <w:rsid w:val="00087279"/>
    <w:rsid w:val="000904DB"/>
    <w:rsid w:val="000C4F65"/>
    <w:rsid w:val="000C6C12"/>
    <w:rsid w:val="000D2878"/>
    <w:rsid w:val="000D6075"/>
    <w:rsid w:val="00124C99"/>
    <w:rsid w:val="001252EB"/>
    <w:rsid w:val="00147E26"/>
    <w:rsid w:val="0020668D"/>
    <w:rsid w:val="00211D07"/>
    <w:rsid w:val="002848D7"/>
    <w:rsid w:val="00284E11"/>
    <w:rsid w:val="002A03A5"/>
    <w:rsid w:val="002C6C2F"/>
    <w:rsid w:val="00323972"/>
    <w:rsid w:val="0035278D"/>
    <w:rsid w:val="00382D1B"/>
    <w:rsid w:val="003B174F"/>
    <w:rsid w:val="003D4516"/>
    <w:rsid w:val="003D5464"/>
    <w:rsid w:val="003F0861"/>
    <w:rsid w:val="003F3D94"/>
    <w:rsid w:val="00403938"/>
    <w:rsid w:val="00406F92"/>
    <w:rsid w:val="00460C57"/>
    <w:rsid w:val="004623C7"/>
    <w:rsid w:val="00471282"/>
    <w:rsid w:val="004D55A5"/>
    <w:rsid w:val="004F1067"/>
    <w:rsid w:val="00504CB6"/>
    <w:rsid w:val="00535E1F"/>
    <w:rsid w:val="00553102"/>
    <w:rsid w:val="0055547F"/>
    <w:rsid w:val="00567104"/>
    <w:rsid w:val="00585D59"/>
    <w:rsid w:val="005A2EDC"/>
    <w:rsid w:val="005B6C03"/>
    <w:rsid w:val="005D0C21"/>
    <w:rsid w:val="005D56A7"/>
    <w:rsid w:val="005F1692"/>
    <w:rsid w:val="00602BC3"/>
    <w:rsid w:val="00623037"/>
    <w:rsid w:val="006277AB"/>
    <w:rsid w:val="00630132"/>
    <w:rsid w:val="00635034"/>
    <w:rsid w:val="006405E6"/>
    <w:rsid w:val="00666638"/>
    <w:rsid w:val="00695A4B"/>
    <w:rsid w:val="006B5464"/>
    <w:rsid w:val="006F2D78"/>
    <w:rsid w:val="006F75FC"/>
    <w:rsid w:val="00731D88"/>
    <w:rsid w:val="00761CE2"/>
    <w:rsid w:val="007B7D31"/>
    <w:rsid w:val="007D25C0"/>
    <w:rsid w:val="007F3EEC"/>
    <w:rsid w:val="00851830"/>
    <w:rsid w:val="0086756F"/>
    <w:rsid w:val="00870CF5"/>
    <w:rsid w:val="00890CD5"/>
    <w:rsid w:val="008A422F"/>
    <w:rsid w:val="008B7252"/>
    <w:rsid w:val="008C0B4A"/>
    <w:rsid w:val="008C0DC6"/>
    <w:rsid w:val="008E2A6A"/>
    <w:rsid w:val="008F341B"/>
    <w:rsid w:val="00903DAF"/>
    <w:rsid w:val="0091687F"/>
    <w:rsid w:val="00955D5C"/>
    <w:rsid w:val="009766B9"/>
    <w:rsid w:val="009A1728"/>
    <w:rsid w:val="009C37EC"/>
    <w:rsid w:val="009D1E83"/>
    <w:rsid w:val="009D2156"/>
    <w:rsid w:val="009D767D"/>
    <w:rsid w:val="009F2BF1"/>
    <w:rsid w:val="00A54E4E"/>
    <w:rsid w:val="00AC198F"/>
    <w:rsid w:val="00AC4D45"/>
    <w:rsid w:val="00B10703"/>
    <w:rsid w:val="00B45ED5"/>
    <w:rsid w:val="00B80415"/>
    <w:rsid w:val="00B85A48"/>
    <w:rsid w:val="00BA372A"/>
    <w:rsid w:val="00BD79FD"/>
    <w:rsid w:val="00C25F70"/>
    <w:rsid w:val="00C645B0"/>
    <w:rsid w:val="00C6699D"/>
    <w:rsid w:val="00C92B43"/>
    <w:rsid w:val="00CA11B1"/>
    <w:rsid w:val="00CD50E4"/>
    <w:rsid w:val="00CF3887"/>
    <w:rsid w:val="00D4469D"/>
    <w:rsid w:val="00D73DEA"/>
    <w:rsid w:val="00D8734C"/>
    <w:rsid w:val="00DA023A"/>
    <w:rsid w:val="00DA03BE"/>
    <w:rsid w:val="00DB2E9E"/>
    <w:rsid w:val="00DB5A55"/>
    <w:rsid w:val="00DD2820"/>
    <w:rsid w:val="00DE522F"/>
    <w:rsid w:val="00DF0EAF"/>
    <w:rsid w:val="00E30E15"/>
    <w:rsid w:val="00E34D85"/>
    <w:rsid w:val="00E45642"/>
    <w:rsid w:val="00E51C83"/>
    <w:rsid w:val="00E61675"/>
    <w:rsid w:val="00E71B4E"/>
    <w:rsid w:val="00ED1770"/>
    <w:rsid w:val="00ED63CA"/>
    <w:rsid w:val="00EF1EE9"/>
    <w:rsid w:val="00EF4B78"/>
    <w:rsid w:val="00F275CC"/>
    <w:rsid w:val="00F27D87"/>
    <w:rsid w:val="00F70241"/>
    <w:rsid w:val="00F917A5"/>
    <w:rsid w:val="00FB1930"/>
    <w:rsid w:val="00FC67C2"/>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5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4">
    <w:name w:val="A4"/>
    <w:uiPriority w:val="99"/>
    <w:rsid w:val="00050B5B"/>
    <w:rPr>
      <w:color w:val="000000"/>
      <w:sz w:val="20"/>
    </w:rPr>
  </w:style>
  <w:style w:type="paragraph" w:styleId="BalloonText">
    <w:name w:val="Balloon Text"/>
    <w:basedOn w:val="Normal"/>
    <w:link w:val="BalloonTextChar"/>
    <w:uiPriority w:val="99"/>
    <w:semiHidden/>
    <w:rsid w:val="00050B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3CA"/>
    <w:rPr>
      <w:rFonts w:cs="Times New Roman"/>
      <w:sz w:val="2"/>
    </w:rPr>
  </w:style>
  <w:style w:type="character" w:styleId="Hyperlink">
    <w:name w:val="Hyperlink"/>
    <w:uiPriority w:val="99"/>
    <w:unhideWhenUsed/>
    <w:rsid w:val="00081576"/>
    <w:rPr>
      <w:color w:val="0000FF"/>
      <w:u w:val="single"/>
    </w:rPr>
  </w:style>
  <w:style w:type="paragraph" w:styleId="ListParagraph">
    <w:name w:val="List Paragraph"/>
    <w:basedOn w:val="Normal"/>
    <w:uiPriority w:val="34"/>
    <w:qFormat/>
    <w:rsid w:val="00081576"/>
    <w:pPr>
      <w:ind w:left="720"/>
    </w:pPr>
    <w:rPr>
      <w:rFonts w:ascii="Calibri" w:hAnsi="Calibri"/>
      <w:sz w:val="22"/>
      <w:szCs w:val="22"/>
    </w:rPr>
  </w:style>
  <w:style w:type="character" w:styleId="CommentReference">
    <w:name w:val="annotation reference"/>
    <w:basedOn w:val="DefaultParagraphFont"/>
    <w:uiPriority w:val="99"/>
    <w:semiHidden/>
    <w:unhideWhenUsed/>
    <w:rsid w:val="00B45ED5"/>
    <w:rPr>
      <w:sz w:val="16"/>
      <w:szCs w:val="16"/>
    </w:rPr>
  </w:style>
  <w:style w:type="paragraph" w:styleId="CommentText">
    <w:name w:val="annotation text"/>
    <w:basedOn w:val="Normal"/>
    <w:link w:val="CommentTextChar"/>
    <w:uiPriority w:val="99"/>
    <w:semiHidden/>
    <w:unhideWhenUsed/>
    <w:rsid w:val="00B45ED5"/>
    <w:rPr>
      <w:sz w:val="20"/>
      <w:szCs w:val="20"/>
    </w:rPr>
  </w:style>
  <w:style w:type="character" w:customStyle="1" w:styleId="CommentTextChar">
    <w:name w:val="Comment Text Char"/>
    <w:basedOn w:val="DefaultParagraphFont"/>
    <w:link w:val="CommentText"/>
    <w:uiPriority w:val="99"/>
    <w:semiHidden/>
    <w:rsid w:val="00B45ED5"/>
    <w:rPr>
      <w:sz w:val="20"/>
      <w:szCs w:val="20"/>
    </w:rPr>
  </w:style>
  <w:style w:type="paragraph" w:styleId="CommentSubject">
    <w:name w:val="annotation subject"/>
    <w:basedOn w:val="CommentText"/>
    <w:next w:val="CommentText"/>
    <w:link w:val="CommentSubjectChar"/>
    <w:uiPriority w:val="99"/>
    <w:semiHidden/>
    <w:unhideWhenUsed/>
    <w:rsid w:val="00B45ED5"/>
    <w:rPr>
      <w:b/>
      <w:bCs/>
    </w:rPr>
  </w:style>
  <w:style w:type="character" w:customStyle="1" w:styleId="CommentSubjectChar">
    <w:name w:val="Comment Subject Char"/>
    <w:basedOn w:val="CommentTextChar"/>
    <w:link w:val="CommentSubject"/>
    <w:uiPriority w:val="99"/>
    <w:semiHidden/>
    <w:rsid w:val="00B45ED5"/>
    <w:rPr>
      <w:b/>
      <w:bCs/>
      <w:sz w:val="20"/>
      <w:szCs w:val="20"/>
    </w:rPr>
  </w:style>
  <w:style w:type="paragraph" w:styleId="Header">
    <w:name w:val="header"/>
    <w:basedOn w:val="Normal"/>
    <w:link w:val="HeaderChar"/>
    <w:uiPriority w:val="99"/>
    <w:unhideWhenUsed/>
    <w:rsid w:val="006F75FC"/>
    <w:pPr>
      <w:tabs>
        <w:tab w:val="center" w:pos="4680"/>
        <w:tab w:val="right" w:pos="9360"/>
      </w:tabs>
    </w:pPr>
  </w:style>
  <w:style w:type="character" w:customStyle="1" w:styleId="HeaderChar">
    <w:name w:val="Header Char"/>
    <w:basedOn w:val="DefaultParagraphFont"/>
    <w:link w:val="Header"/>
    <w:uiPriority w:val="99"/>
    <w:rsid w:val="006F75FC"/>
    <w:rPr>
      <w:sz w:val="24"/>
      <w:szCs w:val="24"/>
    </w:rPr>
  </w:style>
  <w:style w:type="paragraph" w:styleId="Footer">
    <w:name w:val="footer"/>
    <w:basedOn w:val="Normal"/>
    <w:link w:val="FooterChar"/>
    <w:uiPriority w:val="99"/>
    <w:unhideWhenUsed/>
    <w:rsid w:val="006F75FC"/>
    <w:pPr>
      <w:tabs>
        <w:tab w:val="center" w:pos="4680"/>
        <w:tab w:val="right" w:pos="9360"/>
      </w:tabs>
    </w:pPr>
  </w:style>
  <w:style w:type="character" w:customStyle="1" w:styleId="FooterChar">
    <w:name w:val="Footer Char"/>
    <w:basedOn w:val="DefaultParagraphFont"/>
    <w:link w:val="Footer"/>
    <w:uiPriority w:val="99"/>
    <w:rsid w:val="006F75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050B5B"/>
    <w:rPr>
      <w:color w:val="000000"/>
      <w:sz w:val="20"/>
    </w:rPr>
  </w:style>
  <w:style w:type="paragraph" w:styleId="BalloonText">
    <w:name w:val="Balloon Text"/>
    <w:basedOn w:val="Normal"/>
    <w:link w:val="BalloonTextChar"/>
    <w:uiPriority w:val="99"/>
    <w:semiHidden/>
    <w:rsid w:val="00050B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3CA"/>
    <w:rPr>
      <w:rFonts w:cs="Times New Roman"/>
      <w:sz w:val="2"/>
    </w:rPr>
  </w:style>
  <w:style w:type="character" w:styleId="Hyperlink">
    <w:name w:val="Hyperlink"/>
    <w:uiPriority w:val="99"/>
    <w:unhideWhenUsed/>
    <w:rsid w:val="00081576"/>
    <w:rPr>
      <w:color w:val="0000FF"/>
      <w:u w:val="single"/>
    </w:rPr>
  </w:style>
  <w:style w:type="paragraph" w:styleId="ListParagraph">
    <w:name w:val="List Paragraph"/>
    <w:basedOn w:val="Normal"/>
    <w:uiPriority w:val="34"/>
    <w:qFormat/>
    <w:rsid w:val="00081576"/>
    <w:pPr>
      <w:ind w:left="720"/>
    </w:pPr>
    <w:rPr>
      <w:rFonts w:ascii="Calibri" w:hAnsi="Calibri"/>
      <w:sz w:val="22"/>
      <w:szCs w:val="22"/>
    </w:rPr>
  </w:style>
  <w:style w:type="character" w:styleId="CommentReference">
    <w:name w:val="annotation reference"/>
    <w:basedOn w:val="DefaultParagraphFont"/>
    <w:uiPriority w:val="99"/>
    <w:semiHidden/>
    <w:unhideWhenUsed/>
    <w:rsid w:val="00B45ED5"/>
    <w:rPr>
      <w:sz w:val="16"/>
      <w:szCs w:val="16"/>
    </w:rPr>
  </w:style>
  <w:style w:type="paragraph" w:styleId="CommentText">
    <w:name w:val="annotation text"/>
    <w:basedOn w:val="Normal"/>
    <w:link w:val="CommentTextChar"/>
    <w:uiPriority w:val="99"/>
    <w:semiHidden/>
    <w:unhideWhenUsed/>
    <w:rsid w:val="00B45ED5"/>
    <w:rPr>
      <w:sz w:val="20"/>
      <w:szCs w:val="20"/>
    </w:rPr>
  </w:style>
  <w:style w:type="character" w:customStyle="1" w:styleId="CommentTextChar">
    <w:name w:val="Comment Text Char"/>
    <w:basedOn w:val="DefaultParagraphFont"/>
    <w:link w:val="CommentText"/>
    <w:uiPriority w:val="99"/>
    <w:semiHidden/>
    <w:rsid w:val="00B45ED5"/>
    <w:rPr>
      <w:sz w:val="20"/>
      <w:szCs w:val="20"/>
    </w:rPr>
  </w:style>
  <w:style w:type="paragraph" w:styleId="CommentSubject">
    <w:name w:val="annotation subject"/>
    <w:basedOn w:val="CommentText"/>
    <w:next w:val="CommentText"/>
    <w:link w:val="CommentSubjectChar"/>
    <w:uiPriority w:val="99"/>
    <w:semiHidden/>
    <w:unhideWhenUsed/>
    <w:rsid w:val="00B45ED5"/>
    <w:rPr>
      <w:b/>
      <w:bCs/>
    </w:rPr>
  </w:style>
  <w:style w:type="character" w:customStyle="1" w:styleId="CommentSubjectChar">
    <w:name w:val="Comment Subject Char"/>
    <w:basedOn w:val="CommentTextChar"/>
    <w:link w:val="CommentSubject"/>
    <w:uiPriority w:val="99"/>
    <w:semiHidden/>
    <w:rsid w:val="00B45ED5"/>
    <w:rPr>
      <w:b/>
      <w:bCs/>
      <w:sz w:val="20"/>
      <w:szCs w:val="20"/>
    </w:rPr>
  </w:style>
  <w:style w:type="paragraph" w:styleId="Header">
    <w:name w:val="header"/>
    <w:basedOn w:val="Normal"/>
    <w:link w:val="HeaderChar"/>
    <w:uiPriority w:val="99"/>
    <w:unhideWhenUsed/>
    <w:rsid w:val="006F75FC"/>
    <w:pPr>
      <w:tabs>
        <w:tab w:val="center" w:pos="4680"/>
        <w:tab w:val="right" w:pos="9360"/>
      </w:tabs>
    </w:pPr>
  </w:style>
  <w:style w:type="character" w:customStyle="1" w:styleId="HeaderChar">
    <w:name w:val="Header Char"/>
    <w:basedOn w:val="DefaultParagraphFont"/>
    <w:link w:val="Header"/>
    <w:uiPriority w:val="99"/>
    <w:rsid w:val="006F75FC"/>
    <w:rPr>
      <w:sz w:val="24"/>
      <w:szCs w:val="24"/>
    </w:rPr>
  </w:style>
  <w:style w:type="paragraph" w:styleId="Footer">
    <w:name w:val="footer"/>
    <w:basedOn w:val="Normal"/>
    <w:link w:val="FooterChar"/>
    <w:uiPriority w:val="99"/>
    <w:unhideWhenUsed/>
    <w:rsid w:val="006F75FC"/>
    <w:pPr>
      <w:tabs>
        <w:tab w:val="center" w:pos="4680"/>
        <w:tab w:val="right" w:pos="9360"/>
      </w:tabs>
    </w:pPr>
  </w:style>
  <w:style w:type="character" w:customStyle="1" w:styleId="FooterChar">
    <w:name w:val="Footer Char"/>
    <w:basedOn w:val="DefaultParagraphFont"/>
    <w:link w:val="Footer"/>
    <w:uiPriority w:val="99"/>
    <w:rsid w:val="006F75FC"/>
    <w:rPr>
      <w:sz w:val="24"/>
      <w:szCs w:val="24"/>
    </w:rPr>
  </w:style>
</w:styles>
</file>

<file path=word/webSettings.xml><?xml version="1.0" encoding="utf-8"?>
<w:webSettings xmlns:r="http://schemas.openxmlformats.org/officeDocument/2006/relationships" xmlns:w="http://schemas.openxmlformats.org/wordprocessingml/2006/main">
  <w:divs>
    <w:div w:id="76076358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1064</Words>
  <Characters>6066</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CSEFEL Learning History</vt:lpstr>
    </vt:vector>
  </TitlesOfParts>
  <Company>Vanderbilt University</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CSEFEL Learning History</dc:title>
  <dc:creator>Rob Corso</dc:creator>
  <cp:lastModifiedBy>Rob Corso</cp:lastModifiedBy>
  <cp:revision>3</cp:revision>
  <cp:lastPrinted>2011-02-14T17:56:00Z</cp:lastPrinted>
  <dcterms:created xsi:type="dcterms:W3CDTF">2011-03-03T04:15:00Z</dcterms:created>
  <dcterms:modified xsi:type="dcterms:W3CDTF">2011-03-21T19:32:00Z</dcterms:modified>
</cp:coreProperties>
</file>